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DF795" w14:textId="6310BC38" w:rsidR="00282F42" w:rsidRPr="00B55935" w:rsidRDefault="004976C5" w:rsidP="00282F42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="00282F42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 w:rsidR="00D66D0F">
        <w:rPr>
          <w:rFonts w:ascii="Calibri" w:eastAsia="新細明體" w:hAnsi="Calibri" w:cs="Arial"/>
          <w:noProof w:val="0"/>
          <w:sz w:val="24"/>
          <w:szCs w:val="24"/>
          <w:lang w:eastAsia="ja-JP"/>
        </w:rPr>
        <w:t>#</w:t>
      </w:r>
      <w:r w:rsidR="00CA5BBD">
        <w:rPr>
          <w:rFonts w:ascii="Calibri" w:eastAsia="新細明體" w:hAnsi="Calibri" w:cs="Arial"/>
          <w:noProof w:val="0"/>
          <w:sz w:val="24"/>
          <w:szCs w:val="24"/>
          <w:lang w:eastAsia="ja-JP"/>
        </w:rPr>
        <w:t>88</w:t>
      </w:r>
      <w:r w:rsidR="00CA5BBD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="00282F42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 w:rsidR="00EC2414"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R4-18</w:t>
      </w:r>
      <w:r w:rsidR="007A0796">
        <w:rPr>
          <w:rFonts w:ascii="Calibri" w:eastAsia="新細明體" w:hAnsi="Calibri" w:cs="Arial"/>
          <w:noProof w:val="0"/>
          <w:sz w:val="24"/>
          <w:szCs w:val="24"/>
          <w:lang w:eastAsia="ja-JP"/>
        </w:rPr>
        <w:t>10029</w:t>
      </w:r>
    </w:p>
    <w:p w14:paraId="2BA0024C" w14:textId="6338C8E6" w:rsidR="00282F42" w:rsidRPr="00B55935" w:rsidRDefault="00CA5BBD" w:rsidP="00282F42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  <w:szCs w:val="20"/>
          <w:lang w:val="en-GB" w:eastAsia="en-US"/>
        </w:rPr>
      </w:pPr>
      <w:r w:rsidRPr="00CA5BBD">
        <w:rPr>
          <w:rFonts w:cs="Arial"/>
          <w:b/>
          <w:lang w:eastAsia="ja-JP"/>
        </w:rPr>
        <w:t>Gothenburg</w:t>
      </w:r>
      <w:r w:rsidR="00282F42" w:rsidRPr="00B55935">
        <w:rPr>
          <w:rFonts w:cs="Arial"/>
          <w:b/>
          <w:lang w:eastAsia="ja-JP"/>
        </w:rPr>
        <w:t>,</w:t>
      </w:r>
      <w:r w:rsidR="004976C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Sweden</w:t>
      </w:r>
      <w:r w:rsidR="00282F42"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August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20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="00282F42"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>24</w:t>
      </w:r>
      <w:r w:rsidRPr="00CF4055">
        <w:rPr>
          <w:rFonts w:cs="Arial"/>
          <w:b/>
          <w:vertAlign w:val="superscript"/>
          <w:lang w:eastAsia="ja-JP"/>
        </w:rPr>
        <w:t>th</w:t>
      </w:r>
      <w:r w:rsidR="001F5CF3">
        <w:rPr>
          <w:rFonts w:cs="Arial"/>
          <w:b/>
          <w:lang w:eastAsia="ja-JP"/>
        </w:rPr>
        <w:t>, 2018</w:t>
      </w:r>
    </w:p>
    <w:p w14:paraId="3484D80E" w14:textId="77777777" w:rsidR="005E232D" w:rsidRDefault="005E232D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14:paraId="67615EA2" w14:textId="6689C2A8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F62EEE">
        <w:rPr>
          <w:rFonts w:cs="Arial"/>
          <w:b/>
          <w:bCs/>
          <w:sz w:val="24"/>
        </w:rPr>
        <w:t>7.</w:t>
      </w:r>
      <w:r w:rsidR="00CA5BBD">
        <w:rPr>
          <w:rFonts w:cs="Arial"/>
          <w:b/>
          <w:bCs/>
          <w:sz w:val="24"/>
        </w:rPr>
        <w:t>13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FB2844">
        <w:rPr>
          <w:rFonts w:cs="Arial"/>
          <w:b/>
          <w:bCs/>
          <w:sz w:val="24"/>
        </w:rPr>
        <w:t>5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63C0C8A1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435938">
        <w:rPr>
          <w:b/>
          <w:bCs/>
          <w:sz w:val="24"/>
          <w:szCs w:val="24"/>
        </w:rPr>
        <w:t xml:space="preserve">Initial </w:t>
      </w:r>
      <w:r w:rsidR="00951EF3">
        <w:rPr>
          <w:b/>
          <w:bCs/>
          <w:sz w:val="24"/>
          <w:szCs w:val="24"/>
        </w:rPr>
        <w:t>CSI</w:t>
      </w:r>
      <w:r w:rsidR="00CA5BBD">
        <w:rPr>
          <w:b/>
          <w:bCs/>
          <w:sz w:val="24"/>
          <w:szCs w:val="24"/>
        </w:rPr>
        <w:t xml:space="preserve"> 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0E5D6BA2" w:rsidR="00611FCD" w:rsidRPr="00B66EDA" w:rsidRDefault="00CF4055" w:rsidP="005A0D71">
      <w:pPr>
        <w:jc w:val="both"/>
        <w:rPr>
          <w:sz w:val="20"/>
          <w:szCs w:val="20"/>
          <w:lang w:val="en-GB"/>
        </w:rPr>
      </w:pPr>
      <w:bookmarkStart w:id="2" w:name="OLE_LINK1"/>
      <w:bookmarkStart w:id="3" w:name="OLE_LINK2"/>
      <w:bookmarkStart w:id="4" w:name="OLE_LINK132"/>
      <w:bookmarkStart w:id="5" w:name="OLE_LINK133"/>
      <w:r>
        <w:rPr>
          <w:rFonts w:ascii="Calibri" w:eastAsia="新細明體" w:hAnsi="Calibri" w:cs="Calibri"/>
          <w:color w:val="0D0D0D"/>
          <w:sz w:val="20"/>
          <w:lang w:eastAsia="zh-TW"/>
        </w:rPr>
        <w:t xml:space="preserve">In this paper, </w:t>
      </w:r>
      <w:r w:rsidR="000A0C20">
        <w:rPr>
          <w:rFonts w:ascii="Calibri" w:eastAsia="新細明體" w:hAnsi="Calibri" w:cs="Calibri"/>
          <w:color w:val="0D0D0D"/>
          <w:sz w:val="20"/>
          <w:lang w:eastAsia="zh-TW"/>
        </w:rPr>
        <w:t xml:space="preserve">we </w:t>
      </w:r>
      <w:r w:rsidR="00CA5BBD">
        <w:rPr>
          <w:rFonts w:ascii="Calibri" w:eastAsia="新細明體" w:hAnsi="Calibri" w:cs="Calibri"/>
          <w:color w:val="0D0D0D"/>
          <w:sz w:val="20"/>
          <w:lang w:eastAsia="zh-TW"/>
        </w:rPr>
        <w:t xml:space="preserve">present </w:t>
      </w:r>
      <w:r w:rsidR="000A0C20">
        <w:rPr>
          <w:rFonts w:ascii="Calibri" w:eastAsia="新細明體" w:hAnsi="Calibri" w:cs="Calibri"/>
          <w:color w:val="0D0D0D"/>
          <w:sz w:val="20"/>
          <w:lang w:eastAsia="zh-TW"/>
        </w:rPr>
        <w:t xml:space="preserve">the </w:t>
      </w:r>
      <w:r w:rsidR="00CA5BBD">
        <w:rPr>
          <w:rFonts w:ascii="Calibri" w:eastAsia="新細明體" w:hAnsi="Calibri" w:cs="Calibri"/>
          <w:color w:val="0D0D0D"/>
          <w:sz w:val="20"/>
          <w:lang w:eastAsia="zh-TW"/>
        </w:rPr>
        <w:t xml:space="preserve">simulation </w:t>
      </w:r>
      <w:r w:rsidR="00FE0409">
        <w:rPr>
          <w:rFonts w:ascii="Calibri" w:eastAsia="新細明體" w:hAnsi="Calibri" w:cs="Calibri"/>
          <w:color w:val="0D0D0D"/>
          <w:sz w:val="20"/>
          <w:lang w:eastAsia="zh-TW"/>
        </w:rPr>
        <w:t xml:space="preserve">result </w:t>
      </w:r>
      <w:r w:rsidR="00CA5BBD">
        <w:rPr>
          <w:rFonts w:ascii="Calibri" w:eastAsia="新細明體" w:hAnsi="Calibri" w:cs="Calibri"/>
          <w:color w:val="0D0D0D"/>
          <w:sz w:val="20"/>
          <w:lang w:eastAsia="zh-TW"/>
        </w:rPr>
        <w:t xml:space="preserve">of </w:t>
      </w:r>
      <w:r w:rsidR="00951EF3">
        <w:rPr>
          <w:rFonts w:ascii="Calibri" w:eastAsia="新細明體" w:hAnsi="Calibri" w:cs="Calibri"/>
          <w:color w:val="0D0D0D"/>
          <w:sz w:val="20"/>
          <w:lang w:eastAsia="zh-TW"/>
        </w:rPr>
        <w:t>CSI</w:t>
      </w:r>
      <w:r w:rsidR="00CA5BBD">
        <w:rPr>
          <w:rFonts w:ascii="Calibri" w:eastAsia="新細明體" w:hAnsi="Calibri" w:cs="Calibri"/>
          <w:color w:val="0D0D0D"/>
          <w:sz w:val="20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97A9206" w14:textId="727A5815" w:rsidR="00CA5BBD" w:rsidRDefault="00CA5BBD" w:rsidP="00EE602F">
      <w:pPr>
        <w:jc w:val="both"/>
        <w:rPr>
          <w:lang w:eastAsia="zh-TW"/>
        </w:rPr>
      </w:pPr>
      <w:r>
        <w:rPr>
          <w:lang w:eastAsia="zh-TW"/>
        </w:rPr>
        <w:t xml:space="preserve">Based on the simulation assumption in [1], we provide the simulation result of </w:t>
      </w:r>
      <w:r w:rsidR="00951EF3">
        <w:rPr>
          <w:lang w:eastAsia="zh-TW"/>
        </w:rPr>
        <w:t>CSI</w:t>
      </w:r>
      <w:r>
        <w:rPr>
          <w:lang w:eastAsia="zh-TW"/>
        </w:rPr>
        <w:t xml:space="preserve"> performance. Table </w:t>
      </w:r>
      <w:r w:rsidR="00FE0409">
        <w:rPr>
          <w:lang w:eastAsia="zh-TW"/>
        </w:rPr>
        <w:t>A.</w:t>
      </w:r>
      <w:r>
        <w:rPr>
          <w:lang w:eastAsia="zh-TW"/>
        </w:rPr>
        <w:t>1</w:t>
      </w:r>
      <w:r w:rsidR="00951EF3">
        <w:rPr>
          <w:lang w:eastAsia="zh-TW"/>
        </w:rPr>
        <w:t xml:space="preserve">, Table </w:t>
      </w:r>
      <w:r w:rsidR="00FE0409">
        <w:rPr>
          <w:lang w:eastAsia="zh-TW"/>
        </w:rPr>
        <w:t>A.</w:t>
      </w:r>
      <w:r w:rsidR="00951EF3">
        <w:rPr>
          <w:lang w:eastAsia="zh-TW"/>
        </w:rPr>
        <w:t xml:space="preserve">2, Table </w:t>
      </w:r>
      <w:r w:rsidR="00FE0409">
        <w:rPr>
          <w:lang w:eastAsia="zh-TW"/>
        </w:rPr>
        <w:t>A.</w:t>
      </w:r>
      <w:r w:rsidR="00951EF3">
        <w:rPr>
          <w:lang w:eastAsia="zh-TW"/>
        </w:rPr>
        <w:t>3</w:t>
      </w:r>
      <w:r>
        <w:rPr>
          <w:lang w:eastAsia="zh-TW"/>
        </w:rPr>
        <w:t xml:space="preserve"> </w:t>
      </w:r>
      <w:r w:rsidR="00951EF3">
        <w:rPr>
          <w:lang w:eastAsia="zh-TW"/>
        </w:rPr>
        <w:t xml:space="preserve">and Table </w:t>
      </w:r>
      <w:r w:rsidR="00FE0409">
        <w:rPr>
          <w:lang w:eastAsia="zh-TW"/>
        </w:rPr>
        <w:t>A.</w:t>
      </w:r>
      <w:r w:rsidR="00951EF3">
        <w:rPr>
          <w:lang w:eastAsia="zh-TW"/>
        </w:rPr>
        <w:t xml:space="preserve">4 </w:t>
      </w:r>
      <w:r w:rsidR="00FE0409">
        <w:rPr>
          <w:lang w:eastAsia="zh-TW"/>
        </w:rPr>
        <w:t xml:space="preserve">(in Appendix) </w:t>
      </w:r>
      <w:r w:rsidR="00951EF3">
        <w:rPr>
          <w:lang w:eastAsia="zh-TW"/>
        </w:rPr>
        <w:t xml:space="preserve">are the initial simulation assumption for CQI, PMI and RI respectively. </w:t>
      </w:r>
      <w:r w:rsidR="003B4B1B">
        <w:rPr>
          <w:lang w:eastAsia="zh-TW"/>
        </w:rPr>
        <w:t xml:space="preserve">Table </w:t>
      </w:r>
      <w:r w:rsidR="00FE0409">
        <w:rPr>
          <w:lang w:eastAsia="zh-TW"/>
        </w:rPr>
        <w:t>A.</w:t>
      </w:r>
      <w:r w:rsidR="00951EF3">
        <w:rPr>
          <w:lang w:eastAsia="zh-TW"/>
        </w:rPr>
        <w:t>5</w:t>
      </w:r>
      <w:r w:rsidR="003B4B1B">
        <w:rPr>
          <w:lang w:eastAsia="zh-TW"/>
        </w:rPr>
        <w:t xml:space="preserve"> contains other detailed parameter setting in the simulation </w:t>
      </w:r>
    </w:p>
    <w:p w14:paraId="649B2EFF" w14:textId="70FD7590" w:rsidR="00871D9C" w:rsidRPr="00871D9C" w:rsidRDefault="00871D9C" w:rsidP="00EE602F">
      <w:pPr>
        <w:jc w:val="both"/>
        <w:rPr>
          <w:b/>
          <w:lang w:eastAsia="zh-TW"/>
        </w:rPr>
      </w:pPr>
      <w:r>
        <w:rPr>
          <w:b/>
          <w:lang w:eastAsia="zh-TW"/>
        </w:rPr>
        <w:t xml:space="preserve">2.1 </w:t>
      </w:r>
      <w:r w:rsidRPr="00871D9C">
        <w:rPr>
          <w:b/>
          <w:lang w:eastAsia="zh-TW"/>
        </w:rPr>
        <w:t xml:space="preserve">CQI </w:t>
      </w:r>
    </w:p>
    <w:p w14:paraId="340F14B1" w14:textId="3B4F6C60" w:rsidR="00973033" w:rsidRDefault="00973033" w:rsidP="00EE602F">
      <w:pPr>
        <w:jc w:val="both"/>
        <w:rPr>
          <w:lang w:eastAsia="zh-TW"/>
        </w:rPr>
      </w:pPr>
      <w:r>
        <w:rPr>
          <w:lang w:eastAsia="zh-TW"/>
        </w:rPr>
        <w:t>In this paper, we provide the simulation result of static CQI test.</w:t>
      </w:r>
    </w:p>
    <w:p w14:paraId="0FC98578" w14:textId="4F3737C4" w:rsidR="00871D9C" w:rsidRDefault="00871D9C" w:rsidP="00EE602F">
      <w:pPr>
        <w:jc w:val="both"/>
        <w:rPr>
          <w:lang w:eastAsia="zh-TW"/>
        </w:rPr>
      </w:pPr>
      <w:r>
        <w:rPr>
          <w:lang w:eastAsia="zh-TW"/>
        </w:rPr>
        <w:t xml:space="preserve">Figure 2.1.1~Figure 2.1.4 are the simulation result </w:t>
      </w:r>
      <w:r w:rsidR="006E5D59">
        <w:rPr>
          <w:lang w:eastAsia="zh-TW"/>
        </w:rPr>
        <w:t xml:space="preserve">(CQI report distribution) </w:t>
      </w:r>
      <w:r>
        <w:rPr>
          <w:lang w:eastAsia="zh-TW"/>
        </w:rPr>
        <w:t>for Static CQI test 1 and test 2 with 2RX and 4RX. The SNR selection is 0dB for Test 1 and 6dB for Test 2. Table 2.1.1~Table 2.1.4</w:t>
      </w:r>
      <w:r w:rsidR="006E5D59">
        <w:rPr>
          <w:lang w:eastAsia="zh-TW"/>
        </w:rPr>
        <w:t xml:space="preserve"> are</w:t>
      </w:r>
      <w:r>
        <w:rPr>
          <w:lang w:eastAsia="zh-TW"/>
        </w:rPr>
        <w:t xml:space="preserve"> </w:t>
      </w:r>
      <w:r w:rsidR="00973033">
        <w:rPr>
          <w:lang w:eastAsia="zh-TW"/>
        </w:rPr>
        <w:t xml:space="preserve">the </w:t>
      </w:r>
      <w:r>
        <w:rPr>
          <w:lang w:eastAsia="zh-TW"/>
        </w:rPr>
        <w:t>corresponding BLER at the test point for median CQI, median CQI+1 and median CQI-1</w:t>
      </w:r>
    </w:p>
    <w:p w14:paraId="6A5BBB10" w14:textId="7EDB0622" w:rsidR="00871D9C" w:rsidRDefault="00973033" w:rsidP="00EE602F">
      <w:pPr>
        <w:jc w:val="both"/>
        <w:rPr>
          <w:lang w:eastAsia="zh-TW"/>
        </w:rPr>
      </w:pPr>
      <w:r w:rsidRPr="009351C3">
        <w:rPr>
          <w:b/>
          <w:lang w:eastAsia="zh-TW"/>
        </w:rPr>
        <w:t>Observation 1:</w:t>
      </w:r>
      <w:r>
        <w:rPr>
          <w:lang w:eastAsia="zh-TW"/>
        </w:rPr>
        <w:t xml:space="preserve"> For static CQI, similar performance requirement as LTE can be applied with very stable test result</w:t>
      </w:r>
    </w:p>
    <w:p w14:paraId="01A89F15" w14:textId="3CEB8913" w:rsidR="00B65E4D" w:rsidRDefault="00B65E4D" w:rsidP="00EE602F">
      <w:pPr>
        <w:jc w:val="both"/>
        <w:rPr>
          <w:lang w:eastAsia="zh-TW"/>
        </w:rPr>
      </w:pPr>
      <w:r>
        <w:rPr>
          <w:lang w:eastAsia="zh-TW"/>
        </w:rPr>
        <w:t>LTE requirement:</w:t>
      </w:r>
    </w:p>
    <w:p w14:paraId="5C24E4AB" w14:textId="77777777" w:rsidR="00827D17" w:rsidRPr="00973033" w:rsidRDefault="00826FC9" w:rsidP="00973033">
      <w:pPr>
        <w:pStyle w:val="ListParagraph"/>
        <w:numPr>
          <w:ilvl w:val="0"/>
          <w:numId w:val="10"/>
        </w:numPr>
        <w:jc w:val="both"/>
        <w:rPr>
          <w:lang w:eastAsia="zh-TW"/>
        </w:rPr>
      </w:pPr>
      <w:r w:rsidRPr="00973033">
        <w:rPr>
          <w:lang w:eastAsia="zh-TW"/>
        </w:rPr>
        <w:t>Wideband CQI should be within the set {median CQI-1, median CQI, median CQI+1} for more than [90%] of the time</w:t>
      </w:r>
    </w:p>
    <w:p w14:paraId="5007230A" w14:textId="05CD67AD" w:rsidR="00973033" w:rsidRDefault="00826FC9" w:rsidP="00973033">
      <w:pPr>
        <w:pStyle w:val="ListParagraph"/>
        <w:numPr>
          <w:ilvl w:val="0"/>
          <w:numId w:val="10"/>
        </w:numPr>
        <w:jc w:val="both"/>
        <w:rPr>
          <w:lang w:eastAsia="zh-TW"/>
        </w:rPr>
      </w:pPr>
      <w:r w:rsidRPr="00973033">
        <w:rPr>
          <w:lang w:eastAsia="zh-TW"/>
        </w:rPr>
        <w:t>The PDSCH BLER using the transport format indicated by median CQI-1 should be less than or equal to [0.1]. Furthermore, the PDSCH BLER using the transport format indicated by median CQI+1 should be greater than or equal to [0.1]</w:t>
      </w:r>
    </w:p>
    <w:p w14:paraId="5C2452D7" w14:textId="39DDE1BF" w:rsidR="00871D9C" w:rsidRPr="00871D9C" w:rsidRDefault="00871D9C" w:rsidP="00871D9C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</w:t>
      </w:r>
      <w:r>
        <w:t xml:space="preserve"> </w:t>
      </w:r>
      <w:r>
        <w:rPr>
          <w:lang w:val="en-US"/>
        </w:rPr>
        <w:t>2.1.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>
        <w:rPr>
          <w:lang w:val="en-US"/>
        </w:rPr>
        <w:t>Static CQI – Test 1 2TX x 2RX Rank2 0dB</w:t>
      </w:r>
    </w:p>
    <w:p w14:paraId="759E6B98" w14:textId="76DDB9FF" w:rsidR="00973033" w:rsidRDefault="00871D9C" w:rsidP="00EE602F">
      <w:pPr>
        <w:jc w:val="both"/>
        <w:rPr>
          <w:lang w:eastAsia="zh-TW"/>
        </w:rPr>
      </w:pPr>
      <w:r w:rsidRPr="00871D9C">
        <w:rPr>
          <w:noProof/>
          <w:lang w:eastAsia="zh-TW"/>
        </w:rPr>
        <w:lastRenderedPageBreak/>
        <w:drawing>
          <wp:inline distT="0" distB="0" distL="0" distR="0" wp14:anchorId="09CBE04D" wp14:editId="06B1E02D">
            <wp:extent cx="6120765" cy="3117215"/>
            <wp:effectExtent l="0" t="0" r="0" b="6985"/>
            <wp:docPr id="3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1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357488" w14:textId="15DF6783" w:rsidR="00973033" w:rsidRPr="00973033" w:rsidRDefault="00973033" w:rsidP="00973033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Table</w:t>
      </w:r>
      <w:r>
        <w:t xml:space="preserve"> </w:t>
      </w:r>
      <w:r>
        <w:rPr>
          <w:lang w:val="en-US"/>
        </w:rPr>
        <w:t>2.1.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>
        <w:rPr>
          <w:lang w:val="en-US"/>
        </w:rPr>
        <w:t>Static CQI – Test 1 2RX BLER</w:t>
      </w:r>
    </w:p>
    <w:tbl>
      <w:tblPr>
        <w:tblStyle w:val="TableGrid"/>
        <w:tblW w:w="2396" w:type="dxa"/>
        <w:jc w:val="center"/>
        <w:tblLook w:val="0420" w:firstRow="1" w:lastRow="0" w:firstColumn="0" w:lastColumn="0" w:noHBand="0" w:noVBand="1"/>
      </w:tblPr>
      <w:tblGrid>
        <w:gridCol w:w="758"/>
        <w:gridCol w:w="800"/>
        <w:gridCol w:w="838"/>
      </w:tblGrid>
      <w:tr w:rsidR="00973033" w:rsidRPr="00973033" w14:paraId="2BF53E2D" w14:textId="77777777" w:rsidTr="00973033">
        <w:trPr>
          <w:trHeight w:val="99"/>
          <w:jc w:val="center"/>
        </w:trPr>
        <w:tc>
          <w:tcPr>
            <w:tcW w:w="758" w:type="dxa"/>
            <w:hideMark/>
          </w:tcPr>
          <w:p w14:paraId="3A6AF6E5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 xml:space="preserve">CQI </w:t>
            </w:r>
          </w:p>
        </w:tc>
        <w:tc>
          <w:tcPr>
            <w:tcW w:w="800" w:type="dxa"/>
            <w:hideMark/>
          </w:tcPr>
          <w:p w14:paraId="348E8E80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MCS</w:t>
            </w:r>
          </w:p>
        </w:tc>
        <w:tc>
          <w:tcPr>
            <w:tcW w:w="838" w:type="dxa"/>
            <w:hideMark/>
          </w:tcPr>
          <w:p w14:paraId="5BFDA023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BLER</w:t>
            </w:r>
          </w:p>
        </w:tc>
      </w:tr>
      <w:tr w:rsidR="00973033" w:rsidRPr="00973033" w14:paraId="4727B54D" w14:textId="77777777" w:rsidTr="00973033">
        <w:trPr>
          <w:trHeight w:val="58"/>
          <w:jc w:val="center"/>
        </w:trPr>
        <w:tc>
          <w:tcPr>
            <w:tcW w:w="758" w:type="dxa"/>
            <w:hideMark/>
          </w:tcPr>
          <w:p w14:paraId="7A5F078E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1</w:t>
            </w:r>
          </w:p>
        </w:tc>
        <w:tc>
          <w:tcPr>
            <w:tcW w:w="800" w:type="dxa"/>
            <w:hideMark/>
          </w:tcPr>
          <w:p w14:paraId="2AB1D02B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  <w:tc>
          <w:tcPr>
            <w:tcW w:w="838" w:type="dxa"/>
            <w:hideMark/>
          </w:tcPr>
          <w:p w14:paraId="028BC596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</w:tr>
      <w:tr w:rsidR="00973033" w:rsidRPr="00973033" w14:paraId="38017500" w14:textId="77777777" w:rsidTr="00973033">
        <w:trPr>
          <w:trHeight w:val="58"/>
          <w:jc w:val="center"/>
        </w:trPr>
        <w:tc>
          <w:tcPr>
            <w:tcW w:w="758" w:type="dxa"/>
            <w:hideMark/>
          </w:tcPr>
          <w:p w14:paraId="59633273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2</w:t>
            </w:r>
          </w:p>
        </w:tc>
        <w:tc>
          <w:tcPr>
            <w:tcW w:w="800" w:type="dxa"/>
            <w:hideMark/>
          </w:tcPr>
          <w:p w14:paraId="4D9350B3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1</w:t>
            </w:r>
          </w:p>
        </w:tc>
        <w:tc>
          <w:tcPr>
            <w:tcW w:w="838" w:type="dxa"/>
            <w:hideMark/>
          </w:tcPr>
          <w:p w14:paraId="278BC496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</w:tr>
      <w:tr w:rsidR="00973033" w:rsidRPr="00973033" w14:paraId="7675C1E3" w14:textId="77777777" w:rsidTr="00973033">
        <w:trPr>
          <w:trHeight w:val="58"/>
          <w:jc w:val="center"/>
        </w:trPr>
        <w:tc>
          <w:tcPr>
            <w:tcW w:w="758" w:type="dxa"/>
            <w:hideMark/>
          </w:tcPr>
          <w:p w14:paraId="2AF257EB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3</w:t>
            </w:r>
          </w:p>
        </w:tc>
        <w:tc>
          <w:tcPr>
            <w:tcW w:w="800" w:type="dxa"/>
            <w:hideMark/>
          </w:tcPr>
          <w:p w14:paraId="2E23A0D3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3</w:t>
            </w:r>
          </w:p>
        </w:tc>
        <w:tc>
          <w:tcPr>
            <w:tcW w:w="838" w:type="dxa"/>
            <w:hideMark/>
          </w:tcPr>
          <w:p w14:paraId="27DD78F3" w14:textId="77777777" w:rsidR="00973033" w:rsidRPr="00973033" w:rsidRDefault="00973033" w:rsidP="00973033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1</w:t>
            </w:r>
          </w:p>
        </w:tc>
      </w:tr>
    </w:tbl>
    <w:p w14:paraId="493BC0D3" w14:textId="77777777" w:rsidR="00871D9C" w:rsidRDefault="00871D9C" w:rsidP="00EE602F">
      <w:pPr>
        <w:jc w:val="both"/>
        <w:rPr>
          <w:lang w:eastAsia="zh-TW"/>
        </w:rPr>
      </w:pPr>
    </w:p>
    <w:p w14:paraId="14612A68" w14:textId="1E365071" w:rsidR="00871D9C" w:rsidRPr="00A77E62" w:rsidRDefault="00871D9C" w:rsidP="00871D9C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</w:t>
      </w:r>
      <w:r>
        <w:t xml:space="preserve"> </w:t>
      </w:r>
      <w:r>
        <w:rPr>
          <w:lang w:val="en-US"/>
        </w:rPr>
        <w:t>2.1.2</w:t>
      </w:r>
      <w:r>
        <w:t xml:space="preserve"> </w:t>
      </w:r>
      <w:r>
        <w:rPr>
          <w:lang w:val="en-US"/>
        </w:rPr>
        <w:t>Static CQI – Test 1 2TX x 4RX Rank2 0dB</w:t>
      </w:r>
    </w:p>
    <w:p w14:paraId="0AD6AEB2" w14:textId="75A6CB35" w:rsidR="00871D9C" w:rsidRDefault="00871D9C" w:rsidP="00EE602F">
      <w:pPr>
        <w:jc w:val="both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1ACE9E40" wp14:editId="2285028E">
            <wp:extent cx="6120765" cy="3164205"/>
            <wp:effectExtent l="0" t="0" r="0" b="0"/>
            <wp:docPr id="4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64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0AB41" w14:textId="6B7CAD5B" w:rsidR="00973033" w:rsidRPr="00973033" w:rsidRDefault="00973033" w:rsidP="00973033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Table</w:t>
      </w:r>
      <w:r>
        <w:t xml:space="preserve"> </w:t>
      </w:r>
      <w:r>
        <w:rPr>
          <w:lang w:val="en-US"/>
        </w:rPr>
        <w:t>2.1.2</w:t>
      </w:r>
      <w:r>
        <w:t xml:space="preserve"> </w:t>
      </w:r>
      <w:r>
        <w:rPr>
          <w:lang w:val="en-US"/>
        </w:rPr>
        <w:t>Static CQI – Test 1 4RX BLER</w:t>
      </w:r>
    </w:p>
    <w:tbl>
      <w:tblPr>
        <w:tblStyle w:val="TableGrid"/>
        <w:tblW w:w="2396" w:type="dxa"/>
        <w:jc w:val="center"/>
        <w:tblLook w:val="0420" w:firstRow="1" w:lastRow="0" w:firstColumn="0" w:lastColumn="0" w:noHBand="0" w:noVBand="1"/>
      </w:tblPr>
      <w:tblGrid>
        <w:gridCol w:w="758"/>
        <w:gridCol w:w="800"/>
        <w:gridCol w:w="838"/>
      </w:tblGrid>
      <w:tr w:rsidR="00973033" w:rsidRPr="00973033" w14:paraId="47556614" w14:textId="77777777" w:rsidTr="001423EB">
        <w:trPr>
          <w:trHeight w:val="99"/>
          <w:jc w:val="center"/>
        </w:trPr>
        <w:tc>
          <w:tcPr>
            <w:tcW w:w="758" w:type="dxa"/>
            <w:hideMark/>
          </w:tcPr>
          <w:p w14:paraId="6F06CC07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 xml:space="preserve">CQI </w:t>
            </w:r>
          </w:p>
        </w:tc>
        <w:tc>
          <w:tcPr>
            <w:tcW w:w="800" w:type="dxa"/>
            <w:hideMark/>
          </w:tcPr>
          <w:p w14:paraId="72CE2C90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MCS</w:t>
            </w:r>
          </w:p>
        </w:tc>
        <w:tc>
          <w:tcPr>
            <w:tcW w:w="838" w:type="dxa"/>
            <w:hideMark/>
          </w:tcPr>
          <w:p w14:paraId="6A90929C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BLER</w:t>
            </w:r>
          </w:p>
        </w:tc>
      </w:tr>
      <w:tr w:rsidR="00973033" w:rsidRPr="00973033" w14:paraId="5EDAD7F5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3239ED53" w14:textId="1B7414A0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2</w:t>
            </w:r>
          </w:p>
        </w:tc>
        <w:tc>
          <w:tcPr>
            <w:tcW w:w="800" w:type="dxa"/>
            <w:hideMark/>
          </w:tcPr>
          <w:p w14:paraId="73525DBE" w14:textId="3EFA3B39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1</w:t>
            </w:r>
          </w:p>
        </w:tc>
        <w:tc>
          <w:tcPr>
            <w:tcW w:w="838" w:type="dxa"/>
            <w:hideMark/>
          </w:tcPr>
          <w:p w14:paraId="39E34500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</w:tr>
      <w:tr w:rsidR="00973033" w:rsidRPr="00973033" w14:paraId="0D96883E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0C9BAC5F" w14:textId="17C9FE93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3</w:t>
            </w:r>
          </w:p>
        </w:tc>
        <w:tc>
          <w:tcPr>
            <w:tcW w:w="800" w:type="dxa"/>
            <w:hideMark/>
          </w:tcPr>
          <w:p w14:paraId="4B306E3C" w14:textId="54700BE6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3</w:t>
            </w:r>
          </w:p>
        </w:tc>
        <w:tc>
          <w:tcPr>
            <w:tcW w:w="838" w:type="dxa"/>
            <w:hideMark/>
          </w:tcPr>
          <w:p w14:paraId="1C01D6B4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</w:tr>
      <w:tr w:rsidR="00973033" w:rsidRPr="00973033" w14:paraId="7E2AA895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62F5659F" w14:textId="7077D309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lastRenderedPageBreak/>
              <w:t>4</w:t>
            </w:r>
          </w:p>
        </w:tc>
        <w:tc>
          <w:tcPr>
            <w:tcW w:w="800" w:type="dxa"/>
            <w:hideMark/>
          </w:tcPr>
          <w:p w14:paraId="7B488051" w14:textId="3E27394C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5</w:t>
            </w:r>
          </w:p>
        </w:tc>
        <w:tc>
          <w:tcPr>
            <w:tcW w:w="838" w:type="dxa"/>
            <w:hideMark/>
          </w:tcPr>
          <w:p w14:paraId="276F916C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1</w:t>
            </w:r>
          </w:p>
        </w:tc>
      </w:tr>
    </w:tbl>
    <w:p w14:paraId="5D248F0C" w14:textId="77777777" w:rsidR="00973033" w:rsidRDefault="00973033" w:rsidP="00EE602F">
      <w:pPr>
        <w:jc w:val="both"/>
        <w:rPr>
          <w:lang w:eastAsia="zh-TW"/>
        </w:rPr>
      </w:pPr>
    </w:p>
    <w:p w14:paraId="6EA4A3C2" w14:textId="252E588E" w:rsidR="00871D9C" w:rsidRPr="00A77E62" w:rsidRDefault="00871D9C" w:rsidP="00871D9C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</w:t>
      </w:r>
      <w:r>
        <w:t xml:space="preserve"> </w:t>
      </w:r>
      <w:r>
        <w:rPr>
          <w:lang w:val="en-US"/>
        </w:rPr>
        <w:t>2.1.3</w:t>
      </w:r>
      <w:r>
        <w:t xml:space="preserve"> </w:t>
      </w:r>
      <w:r>
        <w:rPr>
          <w:lang w:val="en-US"/>
        </w:rPr>
        <w:t>Static CQI – Test 2 2TX x 2RX Rank2 6dB</w:t>
      </w:r>
    </w:p>
    <w:p w14:paraId="6DF3DE47" w14:textId="42BCF75E" w:rsidR="00871D9C" w:rsidRDefault="00871D9C" w:rsidP="00EE602F">
      <w:pPr>
        <w:jc w:val="both"/>
        <w:rPr>
          <w:lang w:eastAsia="zh-TW"/>
        </w:rPr>
      </w:pPr>
      <w:r w:rsidRPr="00871D9C">
        <w:rPr>
          <w:noProof/>
          <w:lang w:eastAsia="zh-TW"/>
        </w:rPr>
        <w:drawing>
          <wp:inline distT="0" distB="0" distL="0" distR="0" wp14:anchorId="666AA19F" wp14:editId="01CC8921">
            <wp:extent cx="6120765" cy="3192780"/>
            <wp:effectExtent l="0" t="0" r="0" b="7620"/>
            <wp:docPr id="8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圖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9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3DC97" w14:textId="3B9EC6AD" w:rsidR="00973033" w:rsidRPr="00973033" w:rsidRDefault="00973033" w:rsidP="00973033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Table</w:t>
      </w:r>
      <w:r>
        <w:t xml:space="preserve"> </w:t>
      </w:r>
      <w:r>
        <w:rPr>
          <w:lang w:val="en-US"/>
        </w:rPr>
        <w:t>2.1.3</w:t>
      </w:r>
      <w:r>
        <w:t xml:space="preserve"> </w:t>
      </w:r>
      <w:r>
        <w:rPr>
          <w:lang w:val="en-US"/>
        </w:rPr>
        <w:t>Static CQI – Test 2 2RX BLER</w:t>
      </w:r>
    </w:p>
    <w:tbl>
      <w:tblPr>
        <w:tblStyle w:val="TableGrid"/>
        <w:tblW w:w="2396" w:type="dxa"/>
        <w:jc w:val="center"/>
        <w:tblLook w:val="0420" w:firstRow="1" w:lastRow="0" w:firstColumn="0" w:lastColumn="0" w:noHBand="0" w:noVBand="1"/>
      </w:tblPr>
      <w:tblGrid>
        <w:gridCol w:w="758"/>
        <w:gridCol w:w="800"/>
        <w:gridCol w:w="838"/>
      </w:tblGrid>
      <w:tr w:rsidR="00973033" w:rsidRPr="00973033" w14:paraId="60A3EE62" w14:textId="77777777" w:rsidTr="001423EB">
        <w:trPr>
          <w:trHeight w:val="99"/>
          <w:jc w:val="center"/>
        </w:trPr>
        <w:tc>
          <w:tcPr>
            <w:tcW w:w="758" w:type="dxa"/>
            <w:hideMark/>
          </w:tcPr>
          <w:p w14:paraId="1A3284BE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 xml:space="preserve">CQI </w:t>
            </w:r>
          </w:p>
        </w:tc>
        <w:tc>
          <w:tcPr>
            <w:tcW w:w="800" w:type="dxa"/>
            <w:hideMark/>
          </w:tcPr>
          <w:p w14:paraId="1F1B387B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MCS</w:t>
            </w:r>
          </w:p>
        </w:tc>
        <w:tc>
          <w:tcPr>
            <w:tcW w:w="838" w:type="dxa"/>
            <w:hideMark/>
          </w:tcPr>
          <w:p w14:paraId="725276C9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BLER</w:t>
            </w:r>
          </w:p>
        </w:tc>
      </w:tr>
      <w:tr w:rsidR="00973033" w:rsidRPr="00973033" w14:paraId="7F9DB65F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0BFD1F10" w14:textId="782E5B80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3</w:t>
            </w:r>
          </w:p>
        </w:tc>
        <w:tc>
          <w:tcPr>
            <w:tcW w:w="800" w:type="dxa"/>
            <w:hideMark/>
          </w:tcPr>
          <w:p w14:paraId="089D6D27" w14:textId="7668655F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3</w:t>
            </w:r>
          </w:p>
        </w:tc>
        <w:tc>
          <w:tcPr>
            <w:tcW w:w="838" w:type="dxa"/>
            <w:hideMark/>
          </w:tcPr>
          <w:p w14:paraId="1A711775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</w:tr>
      <w:tr w:rsidR="00973033" w:rsidRPr="00973033" w14:paraId="6422781D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606A56AB" w14:textId="342A77A1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4</w:t>
            </w:r>
          </w:p>
        </w:tc>
        <w:tc>
          <w:tcPr>
            <w:tcW w:w="800" w:type="dxa"/>
            <w:hideMark/>
          </w:tcPr>
          <w:p w14:paraId="6A8BB735" w14:textId="63160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5</w:t>
            </w:r>
          </w:p>
        </w:tc>
        <w:tc>
          <w:tcPr>
            <w:tcW w:w="838" w:type="dxa"/>
            <w:hideMark/>
          </w:tcPr>
          <w:p w14:paraId="0D006B56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</w:tr>
      <w:tr w:rsidR="00973033" w:rsidRPr="00973033" w14:paraId="64EE5DB9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1966E161" w14:textId="0A21E85C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5</w:t>
            </w:r>
          </w:p>
        </w:tc>
        <w:tc>
          <w:tcPr>
            <w:tcW w:w="800" w:type="dxa"/>
            <w:hideMark/>
          </w:tcPr>
          <w:p w14:paraId="1AE10ED9" w14:textId="5020829C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7</w:t>
            </w:r>
          </w:p>
        </w:tc>
        <w:tc>
          <w:tcPr>
            <w:tcW w:w="838" w:type="dxa"/>
            <w:hideMark/>
          </w:tcPr>
          <w:p w14:paraId="47034EAF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1</w:t>
            </w:r>
          </w:p>
        </w:tc>
      </w:tr>
    </w:tbl>
    <w:p w14:paraId="0A3F7963" w14:textId="77777777" w:rsidR="00973033" w:rsidRDefault="00973033" w:rsidP="00871D9C">
      <w:pPr>
        <w:jc w:val="center"/>
        <w:rPr>
          <w:b/>
        </w:rPr>
      </w:pPr>
    </w:p>
    <w:p w14:paraId="40206EDB" w14:textId="613F7761" w:rsidR="00973033" w:rsidRDefault="00871D9C" w:rsidP="00973033">
      <w:pPr>
        <w:jc w:val="center"/>
        <w:rPr>
          <w:lang w:eastAsia="zh-TW"/>
        </w:rPr>
      </w:pPr>
      <w:r w:rsidRPr="00871D9C">
        <w:rPr>
          <w:b/>
        </w:rPr>
        <w:t>Figure 2.1.</w:t>
      </w:r>
      <w:r>
        <w:rPr>
          <w:b/>
        </w:rPr>
        <w:t>4</w:t>
      </w:r>
      <w:r w:rsidRPr="00871D9C">
        <w:rPr>
          <w:b/>
        </w:rPr>
        <w:t xml:space="preserve"> Static CQI – Test 2 2TX x </w:t>
      </w:r>
      <w:r>
        <w:rPr>
          <w:b/>
        </w:rPr>
        <w:t>4</w:t>
      </w:r>
      <w:r w:rsidRPr="00871D9C">
        <w:rPr>
          <w:b/>
        </w:rPr>
        <w:t>RX Rank2 6dB</w:t>
      </w:r>
      <w:r w:rsidRPr="00871D9C">
        <w:rPr>
          <w:lang w:eastAsia="zh-TW"/>
        </w:rPr>
        <w:t xml:space="preserve"> </w:t>
      </w:r>
      <w:r w:rsidRPr="00871D9C">
        <w:rPr>
          <w:noProof/>
          <w:lang w:eastAsia="zh-TW"/>
        </w:rPr>
        <w:drawing>
          <wp:inline distT="0" distB="0" distL="0" distR="0" wp14:anchorId="3093A114" wp14:editId="43595D93">
            <wp:extent cx="6120765" cy="3194685"/>
            <wp:effectExtent l="0" t="0" r="0" b="5715"/>
            <wp:docPr id="13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圖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A3757" w14:textId="4AC6EE1D" w:rsidR="00973033" w:rsidRPr="00973033" w:rsidRDefault="00973033" w:rsidP="00973033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Table</w:t>
      </w:r>
      <w:r>
        <w:t xml:space="preserve"> </w:t>
      </w:r>
      <w:r>
        <w:rPr>
          <w:lang w:val="en-US"/>
        </w:rPr>
        <w:t>2.1.4</w:t>
      </w:r>
      <w:r>
        <w:t xml:space="preserve"> </w:t>
      </w:r>
      <w:r>
        <w:rPr>
          <w:lang w:val="en-US"/>
        </w:rPr>
        <w:t>Static CQI – Test 2 4RX BLER</w:t>
      </w:r>
    </w:p>
    <w:tbl>
      <w:tblPr>
        <w:tblStyle w:val="TableGrid"/>
        <w:tblW w:w="2396" w:type="dxa"/>
        <w:jc w:val="center"/>
        <w:tblLook w:val="0420" w:firstRow="1" w:lastRow="0" w:firstColumn="0" w:lastColumn="0" w:noHBand="0" w:noVBand="1"/>
      </w:tblPr>
      <w:tblGrid>
        <w:gridCol w:w="758"/>
        <w:gridCol w:w="800"/>
        <w:gridCol w:w="838"/>
      </w:tblGrid>
      <w:tr w:rsidR="00973033" w:rsidRPr="00973033" w14:paraId="11941128" w14:textId="77777777" w:rsidTr="001423EB">
        <w:trPr>
          <w:trHeight w:val="99"/>
          <w:jc w:val="center"/>
        </w:trPr>
        <w:tc>
          <w:tcPr>
            <w:tcW w:w="758" w:type="dxa"/>
            <w:hideMark/>
          </w:tcPr>
          <w:p w14:paraId="4EB9D1A2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lastRenderedPageBreak/>
              <w:t xml:space="preserve">CQI </w:t>
            </w:r>
          </w:p>
        </w:tc>
        <w:tc>
          <w:tcPr>
            <w:tcW w:w="800" w:type="dxa"/>
            <w:hideMark/>
          </w:tcPr>
          <w:p w14:paraId="49AC0333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MCS</w:t>
            </w:r>
          </w:p>
        </w:tc>
        <w:tc>
          <w:tcPr>
            <w:tcW w:w="838" w:type="dxa"/>
            <w:hideMark/>
          </w:tcPr>
          <w:p w14:paraId="6703A314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BLER</w:t>
            </w:r>
          </w:p>
        </w:tc>
      </w:tr>
      <w:tr w:rsidR="00973033" w:rsidRPr="00973033" w14:paraId="025EF8C8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7862EBAB" w14:textId="23FAF00F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4</w:t>
            </w:r>
          </w:p>
        </w:tc>
        <w:tc>
          <w:tcPr>
            <w:tcW w:w="800" w:type="dxa"/>
            <w:hideMark/>
          </w:tcPr>
          <w:p w14:paraId="05F7EB8C" w14:textId="19F2EA08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5</w:t>
            </w:r>
          </w:p>
        </w:tc>
        <w:tc>
          <w:tcPr>
            <w:tcW w:w="838" w:type="dxa"/>
            <w:hideMark/>
          </w:tcPr>
          <w:p w14:paraId="1314070B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</w:tr>
      <w:tr w:rsidR="00973033" w:rsidRPr="00973033" w14:paraId="690FF9C7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107AC496" w14:textId="3FA5F762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5</w:t>
            </w:r>
          </w:p>
        </w:tc>
        <w:tc>
          <w:tcPr>
            <w:tcW w:w="800" w:type="dxa"/>
            <w:hideMark/>
          </w:tcPr>
          <w:p w14:paraId="50D45D40" w14:textId="4D713622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7</w:t>
            </w:r>
          </w:p>
        </w:tc>
        <w:tc>
          <w:tcPr>
            <w:tcW w:w="838" w:type="dxa"/>
            <w:hideMark/>
          </w:tcPr>
          <w:p w14:paraId="7E0A37EA" w14:textId="77777777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 w:rsidRPr="00973033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</w:t>
            </w:r>
          </w:p>
        </w:tc>
      </w:tr>
      <w:tr w:rsidR="00973033" w:rsidRPr="00973033" w14:paraId="31D55C37" w14:textId="77777777" w:rsidTr="001423EB">
        <w:trPr>
          <w:trHeight w:val="58"/>
          <w:jc w:val="center"/>
        </w:trPr>
        <w:tc>
          <w:tcPr>
            <w:tcW w:w="758" w:type="dxa"/>
            <w:hideMark/>
          </w:tcPr>
          <w:p w14:paraId="24EE252E" w14:textId="55046A60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6</w:t>
            </w:r>
          </w:p>
        </w:tc>
        <w:tc>
          <w:tcPr>
            <w:tcW w:w="800" w:type="dxa"/>
            <w:hideMark/>
          </w:tcPr>
          <w:p w14:paraId="5F15200A" w14:textId="6AFDBDE2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9</w:t>
            </w:r>
          </w:p>
        </w:tc>
        <w:tc>
          <w:tcPr>
            <w:tcW w:w="838" w:type="dxa"/>
            <w:hideMark/>
          </w:tcPr>
          <w:p w14:paraId="487B00AA" w14:textId="2C815402" w:rsidR="00973033" w:rsidRPr="00973033" w:rsidRDefault="00973033" w:rsidP="001423EB">
            <w:pPr>
              <w:rPr>
                <w:rFonts w:ascii="Arial" w:eastAsia="Times New Roman" w:hAnsi="Arial" w:cs="Arial"/>
                <w:sz w:val="24"/>
                <w:szCs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eastAsia="zh-TW"/>
              </w:rPr>
              <w:t>0.163</w:t>
            </w:r>
          </w:p>
        </w:tc>
      </w:tr>
    </w:tbl>
    <w:p w14:paraId="3749A1A0" w14:textId="77777777" w:rsidR="00973033" w:rsidRDefault="00973033" w:rsidP="00871D9C">
      <w:pPr>
        <w:jc w:val="center"/>
        <w:rPr>
          <w:lang w:eastAsia="zh-TW"/>
        </w:rPr>
      </w:pPr>
    </w:p>
    <w:p w14:paraId="2551FA58" w14:textId="24B8BF6B" w:rsidR="00951EF3" w:rsidRPr="00871D9C" w:rsidRDefault="00871D9C" w:rsidP="00EE602F">
      <w:pPr>
        <w:jc w:val="both"/>
        <w:rPr>
          <w:b/>
          <w:lang w:eastAsia="zh-TW"/>
        </w:rPr>
      </w:pPr>
      <w:r>
        <w:rPr>
          <w:b/>
          <w:lang w:eastAsia="zh-TW"/>
        </w:rPr>
        <w:t xml:space="preserve">2.2 </w:t>
      </w:r>
      <w:r w:rsidR="00A77E62" w:rsidRPr="00871D9C">
        <w:rPr>
          <w:b/>
          <w:lang w:eastAsia="zh-TW"/>
        </w:rPr>
        <w:t>Wideband PMI</w:t>
      </w:r>
    </w:p>
    <w:p w14:paraId="2CB6E2CD" w14:textId="3E0B5372" w:rsidR="00A77E62" w:rsidRDefault="00A77E62" w:rsidP="00EE602F">
      <w:pPr>
        <w:jc w:val="both"/>
        <w:rPr>
          <w:lang w:eastAsia="zh-TW"/>
        </w:rPr>
      </w:pPr>
      <w:r>
        <w:rPr>
          <w:lang w:eastAsia="zh-TW"/>
        </w:rPr>
        <w:t xml:space="preserve">Figure </w:t>
      </w:r>
      <w:r w:rsidR="00C25F7D">
        <w:rPr>
          <w:lang w:eastAsia="zh-TW"/>
        </w:rPr>
        <w:t>2.2.</w:t>
      </w:r>
      <w:r>
        <w:rPr>
          <w:lang w:eastAsia="zh-TW"/>
        </w:rPr>
        <w:t xml:space="preserve">1~Figure </w:t>
      </w:r>
      <w:r w:rsidR="00C25F7D">
        <w:rPr>
          <w:lang w:eastAsia="zh-TW"/>
        </w:rPr>
        <w:t>2.2.</w:t>
      </w:r>
      <w:r>
        <w:rPr>
          <w:lang w:eastAsia="zh-TW"/>
        </w:rPr>
        <w:t>8 are the simulation result for PMI test 1 and test 2</w:t>
      </w:r>
    </w:p>
    <w:p w14:paraId="68EA0CF3" w14:textId="77777777" w:rsidR="00B65E4D" w:rsidRDefault="0068429C" w:rsidP="0068429C">
      <w:pPr>
        <w:jc w:val="both"/>
        <w:rPr>
          <w:lang w:eastAsia="zh-TW"/>
        </w:rPr>
      </w:pPr>
      <w:r w:rsidRPr="009351C3">
        <w:rPr>
          <w:b/>
          <w:lang w:eastAsia="zh-TW"/>
        </w:rPr>
        <w:t>Observation</w:t>
      </w:r>
      <w:r w:rsidR="009351C3" w:rsidRPr="009351C3">
        <w:rPr>
          <w:b/>
          <w:lang w:eastAsia="zh-TW"/>
        </w:rPr>
        <w:t xml:space="preserve"> </w:t>
      </w:r>
      <w:r w:rsidR="00973033">
        <w:rPr>
          <w:b/>
          <w:lang w:eastAsia="zh-TW"/>
        </w:rPr>
        <w:t>2</w:t>
      </w:r>
      <w:r w:rsidRPr="009351C3">
        <w:rPr>
          <w:b/>
          <w:lang w:eastAsia="zh-TW"/>
        </w:rPr>
        <w:t>:</w:t>
      </w:r>
      <w:r>
        <w:rPr>
          <w:lang w:eastAsia="zh-TW"/>
        </w:rPr>
        <w:t xml:space="preserve"> </w:t>
      </w:r>
      <w:r w:rsidR="00973033">
        <w:rPr>
          <w:lang w:eastAsia="zh-TW"/>
        </w:rPr>
        <w:t>For wideband PMI, s</w:t>
      </w:r>
      <w:r>
        <w:rPr>
          <w:lang w:eastAsia="zh-TW"/>
        </w:rPr>
        <w:t>imilar performance require</w:t>
      </w:r>
      <w:r w:rsidR="0004480E">
        <w:rPr>
          <w:lang w:eastAsia="zh-TW"/>
        </w:rPr>
        <w:t>ment</w:t>
      </w:r>
      <w:r>
        <w:rPr>
          <w:lang w:eastAsia="zh-TW"/>
        </w:rPr>
        <w:t xml:space="preserve"> as LTE can be applied (</w:t>
      </w:r>
      <w:r w:rsidR="0004480E" w:rsidRPr="00233390">
        <w:rPr>
          <w:position w:val="-30"/>
        </w:rPr>
        <w:object w:dxaOrig="800" w:dyaOrig="680" w14:anchorId="4B4754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0.3pt" o:ole="">
            <v:imagedata r:id="rId12" o:title=""/>
          </v:shape>
          <o:OLEObject Type="Embed" ProgID="Equation.3" ShapeID="_x0000_i1025" DrawAspect="Content" ObjectID="_1595445284" r:id="rId13"/>
        </w:object>
      </w:r>
      <w:r>
        <w:rPr>
          <w:lang w:eastAsia="zh-TW"/>
        </w:rPr>
        <w:t>)</w:t>
      </w:r>
      <w:r w:rsidR="00973033">
        <w:rPr>
          <w:lang w:eastAsia="zh-TW"/>
        </w:rPr>
        <w:t xml:space="preserve"> with very stable test result</w:t>
      </w:r>
      <w:r w:rsidR="006E5D59">
        <w:rPr>
          <w:lang w:eastAsia="zh-TW"/>
        </w:rPr>
        <w:t xml:space="preserve"> </w:t>
      </w:r>
    </w:p>
    <w:p w14:paraId="6CC7308E" w14:textId="0ECCD5DB" w:rsidR="0068429C" w:rsidRDefault="006E5D59" w:rsidP="0068429C">
      <w:pPr>
        <w:jc w:val="both"/>
        <w:rPr>
          <w:lang w:eastAsia="zh-TW"/>
        </w:rPr>
      </w:pPr>
      <w:r>
        <w:rPr>
          <w:lang w:eastAsia="zh-TW"/>
        </w:rPr>
        <w:t>LTE requirement</w:t>
      </w:r>
      <w:r w:rsidR="00B65E4D">
        <w:rPr>
          <w:lang w:eastAsia="zh-TW"/>
        </w:rPr>
        <w:t>:</w:t>
      </w:r>
    </w:p>
    <w:p w14:paraId="50A4EDE8" w14:textId="596AFB16" w:rsidR="0068429C" w:rsidRDefault="009351C3" w:rsidP="009351C3">
      <w:pPr>
        <w:pStyle w:val="ListParagraph"/>
        <w:numPr>
          <w:ilvl w:val="0"/>
          <w:numId w:val="9"/>
        </w:numPr>
        <w:jc w:val="both"/>
        <w:rPr>
          <w:lang w:eastAsia="zh-TW"/>
        </w:rPr>
      </w:pPr>
      <w:r>
        <w:t xml:space="preserve">1-1. </w:t>
      </w:r>
      <w:r w:rsidR="0068429C" w:rsidRPr="00233390">
        <w:rPr>
          <w:position w:val="-12"/>
        </w:rPr>
        <w:object w:dxaOrig="360" w:dyaOrig="360" w14:anchorId="731DFF61">
          <v:shape id="_x0000_i1026" type="#_x0000_t75" style="width:16.4pt;height:16.4pt" o:ole="">
            <v:imagedata r:id="rId14" o:title=""/>
          </v:shape>
          <o:OLEObject Type="Embed" ProgID="Equation.3" ShapeID="_x0000_i1026" DrawAspect="Content" ObjectID="_1595445285" r:id="rId15"/>
        </w:object>
      </w:r>
      <w:r w:rsidR="0068429C" w:rsidRPr="00233390">
        <w:t xml:space="preserve"> is 60% of the maximum throughput obtained at </w:t>
      </w:r>
      <w:r w:rsidR="0068429C" w:rsidRPr="00233390">
        <w:rPr>
          <w:position w:val="-12"/>
        </w:rPr>
        <w:object w:dxaOrig="720" w:dyaOrig="360" w14:anchorId="60DB3295">
          <v:shape id="_x0000_i1027" type="#_x0000_t75" style="width:32.2pt;height:16.4pt" o:ole="">
            <v:imagedata r:id="rId16" o:title=""/>
          </v:shape>
          <o:OLEObject Type="Embed" ProgID="Equation.3" ShapeID="_x0000_i1027" DrawAspect="Content" ObjectID="_1595445286" r:id="rId17"/>
        </w:object>
      </w:r>
      <w:r w:rsidR="0068429C" w:rsidRPr="00233390">
        <w:t xml:space="preserve">using random precoding, and </w:t>
      </w:r>
      <w:r w:rsidR="0068429C" w:rsidRPr="00233390">
        <w:rPr>
          <w:position w:val="-12"/>
        </w:rPr>
        <w:object w:dxaOrig="279" w:dyaOrig="360" w14:anchorId="54307231">
          <v:shape id="_x0000_i1028" type="#_x0000_t75" style="width:12.65pt;height:16.4pt" o:ole="">
            <v:imagedata r:id="rId18" o:title=""/>
          </v:shape>
          <o:OLEObject Type="Embed" ProgID="Equation.3" ShapeID="_x0000_i1028" DrawAspect="Content" ObjectID="_1595445287" r:id="rId19"/>
        </w:object>
      </w:r>
      <w:r w:rsidR="0068429C" w:rsidRPr="00233390">
        <w:t xml:space="preserve"> the throughput measured at </w:t>
      </w:r>
      <w:r w:rsidR="0068429C" w:rsidRPr="00233390">
        <w:rPr>
          <w:position w:val="-12"/>
        </w:rPr>
        <w:object w:dxaOrig="720" w:dyaOrig="360" w14:anchorId="6199A980">
          <v:shape id="_x0000_i1029" type="#_x0000_t75" style="width:32.2pt;height:16.4pt" o:ole="">
            <v:imagedata r:id="rId16" o:title=""/>
          </v:shape>
          <o:OLEObject Type="Embed" ProgID="Equation.3" ShapeID="_x0000_i1029" DrawAspect="Content" ObjectID="_1595445288" r:id="rId20"/>
        </w:object>
      </w:r>
      <w:r w:rsidR="0068429C" w:rsidRPr="00233390">
        <w:t>with precoders configured according to the UE reports</w:t>
      </w:r>
      <w:r w:rsidR="0004480E">
        <w:t xml:space="preserve">. </w:t>
      </w:r>
      <w:r w:rsidR="000A3406" w:rsidRPr="0004480E">
        <w:rPr>
          <w:position w:val="-10"/>
        </w:rPr>
        <w:object w:dxaOrig="1240" w:dyaOrig="320" w14:anchorId="3F48D49C">
          <v:shape id="_x0000_i1030" type="#_x0000_t75" style="width:55.6pt;height:14.55pt" o:ole="">
            <v:imagedata r:id="rId21" o:title=""/>
          </v:shape>
          <o:OLEObject Type="Embed" ProgID="Equation.3" ShapeID="_x0000_i1030" DrawAspect="Content" ObjectID="_1595445289" r:id="rId22"/>
        </w:object>
      </w:r>
    </w:p>
    <w:p w14:paraId="199DEB88" w14:textId="73512FCC" w:rsidR="009351C3" w:rsidRDefault="009351C3" w:rsidP="009351C3">
      <w:pPr>
        <w:pStyle w:val="ListParagraph"/>
        <w:numPr>
          <w:ilvl w:val="0"/>
          <w:numId w:val="9"/>
        </w:numPr>
        <w:jc w:val="both"/>
        <w:rPr>
          <w:lang w:eastAsia="zh-TW"/>
        </w:rPr>
      </w:pPr>
      <w:r>
        <w:t xml:space="preserve">1-2. </w:t>
      </w:r>
      <w:r w:rsidRPr="00233390">
        <w:rPr>
          <w:position w:val="-12"/>
        </w:rPr>
        <w:object w:dxaOrig="279" w:dyaOrig="360" w14:anchorId="18D585F4">
          <v:shape id="_x0000_i1031" type="#_x0000_t75" style="width:12.65pt;height:16.4pt" o:ole="">
            <v:imagedata r:id="rId18" o:title=""/>
          </v:shape>
          <o:OLEObject Type="Embed" ProgID="Equation.3" ShapeID="_x0000_i1031" DrawAspect="Content" ObjectID="_1595445290" r:id="rId23"/>
        </w:object>
      </w:r>
      <w:r w:rsidRPr="00233390">
        <w:rPr>
          <w:rFonts w:hint="eastAsia"/>
        </w:rPr>
        <w:t xml:space="preserve">is 70% of the maximum throughput obtained at </w:t>
      </w:r>
      <w:r w:rsidR="0004480E" w:rsidRPr="0004480E">
        <w:rPr>
          <w:position w:val="-12"/>
        </w:rPr>
        <w:object w:dxaOrig="639" w:dyaOrig="360" w14:anchorId="64A3D8B3">
          <v:shape id="_x0000_i1032" type="#_x0000_t75" style="width:29.05pt;height:16.4pt" o:ole="">
            <v:imagedata r:id="rId24" o:title=""/>
          </v:shape>
          <o:OLEObject Type="Embed" ProgID="Equation.3" ShapeID="_x0000_i1032" DrawAspect="Content" ObjectID="_1595445291" r:id="rId25"/>
        </w:object>
      </w:r>
      <w:r w:rsidRPr="00233390">
        <w:rPr>
          <w:rFonts w:hint="eastAsia"/>
        </w:rPr>
        <w:t xml:space="preserve"> using the precoders configured according to the UE reports, </w:t>
      </w:r>
      <w:r w:rsidRPr="00233390">
        <w:t xml:space="preserve">and </w:t>
      </w:r>
      <w:r w:rsidRPr="00233390">
        <w:rPr>
          <w:position w:val="-12"/>
        </w:rPr>
        <w:object w:dxaOrig="360" w:dyaOrig="360" w14:anchorId="33F6B245">
          <v:shape id="_x0000_i1033" type="#_x0000_t75" style="width:16.4pt;height:16.4pt" o:ole="">
            <v:imagedata r:id="rId14" o:title=""/>
          </v:shape>
          <o:OLEObject Type="Embed" ProgID="Equation.3" ShapeID="_x0000_i1033" DrawAspect="Content" ObjectID="_1595445292" r:id="rId26"/>
        </w:object>
      </w:r>
      <w:r w:rsidRPr="00233390">
        <w:rPr>
          <w:rFonts w:hint="eastAsia"/>
        </w:rPr>
        <w:t xml:space="preserve">is </w:t>
      </w:r>
      <w:r w:rsidRPr="00233390">
        <w:t xml:space="preserve">the throughput measured at </w:t>
      </w:r>
      <w:r w:rsidR="0004480E" w:rsidRPr="0004480E">
        <w:rPr>
          <w:position w:val="-12"/>
        </w:rPr>
        <w:object w:dxaOrig="639" w:dyaOrig="360" w14:anchorId="4272C774">
          <v:shape id="_x0000_i1034" type="#_x0000_t75" style="width:29.05pt;height:16.4pt" o:ole="">
            <v:imagedata r:id="rId27" o:title=""/>
          </v:shape>
          <o:OLEObject Type="Embed" ProgID="Equation.3" ShapeID="_x0000_i1034" DrawAspect="Content" ObjectID="_1595445293" r:id="rId28"/>
        </w:object>
      </w:r>
      <w:r w:rsidRPr="00233390">
        <w:t>with</w:t>
      </w:r>
      <w:r w:rsidRPr="00233390">
        <w:rPr>
          <w:rFonts w:hint="eastAsia"/>
        </w:rPr>
        <w:t xml:space="preserve"> random precoding</w:t>
      </w:r>
      <w:r w:rsidR="0004480E">
        <w:t xml:space="preserve">. </w:t>
      </w:r>
      <w:r w:rsidR="0004480E" w:rsidRPr="0004480E">
        <w:rPr>
          <w:position w:val="-10"/>
        </w:rPr>
        <w:object w:dxaOrig="1080" w:dyaOrig="320" w14:anchorId="5B33CCB5">
          <v:shape id="_x0000_i1035" type="#_x0000_t75" style="width:48.65pt;height:14.55pt" o:ole="">
            <v:imagedata r:id="rId29" o:title=""/>
          </v:shape>
          <o:OLEObject Type="Embed" ProgID="Equation.3" ShapeID="_x0000_i1035" DrawAspect="Content" ObjectID="_1595445294" r:id="rId30"/>
        </w:object>
      </w:r>
    </w:p>
    <w:p w14:paraId="1EE652D2" w14:textId="7D9B2BF9" w:rsidR="009351C3" w:rsidRDefault="009351C3" w:rsidP="009351C3">
      <w:pPr>
        <w:jc w:val="both"/>
        <w:rPr>
          <w:lang w:eastAsia="zh-TW"/>
        </w:rPr>
      </w:pPr>
      <w:r w:rsidRPr="009351C3">
        <w:rPr>
          <w:b/>
          <w:lang w:eastAsia="zh-TW"/>
        </w:rPr>
        <w:t xml:space="preserve">Observation </w:t>
      </w:r>
      <w:r w:rsidR="00973033">
        <w:rPr>
          <w:b/>
          <w:lang w:eastAsia="zh-TW"/>
        </w:rPr>
        <w:t>3</w:t>
      </w:r>
      <w:r w:rsidRPr="009351C3">
        <w:rPr>
          <w:b/>
          <w:lang w:eastAsia="zh-TW"/>
        </w:rPr>
        <w:t>:</w:t>
      </w:r>
      <w:r>
        <w:rPr>
          <w:lang w:eastAsia="zh-TW"/>
        </w:rPr>
        <w:t xml:space="preserve"> </w:t>
      </w:r>
      <w:r w:rsidR="00973033">
        <w:rPr>
          <w:lang w:eastAsia="zh-TW"/>
        </w:rPr>
        <w:t>For wideband PMI, t</w:t>
      </w:r>
      <w:r>
        <w:rPr>
          <w:lang w:eastAsia="zh-TW"/>
        </w:rPr>
        <w:t>he difference between follow UE and random mode is larger in Rank1. The requirement for low rank can be higher than high rank</w:t>
      </w:r>
    </w:p>
    <w:p w14:paraId="7F27A125" w14:textId="674DC544" w:rsidR="00A77E62" w:rsidRPr="00A77E62" w:rsidRDefault="00A77E62" w:rsidP="00A77E62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</w:t>
      </w:r>
      <w:r>
        <w:t xml:space="preserve"> </w:t>
      </w:r>
      <w:r w:rsidR="00C25F7D">
        <w:rPr>
          <w:lang w:eastAsia="zh-TW"/>
        </w:rPr>
        <w:t>2.2.</w:t>
      </w:r>
      <w:r w:rsidR="00782C28">
        <w:fldChar w:fldCharType="begin"/>
      </w:r>
      <w:r w:rsidR="00782C28">
        <w:instrText xml:space="preserve"> SEQ Table \* ARABIC </w:instrText>
      </w:r>
      <w:r w:rsidR="00782C28">
        <w:fldChar w:fldCharType="separate"/>
      </w:r>
      <w:r>
        <w:rPr>
          <w:noProof/>
        </w:rPr>
        <w:t>1</w:t>
      </w:r>
      <w:r w:rsidR="00782C28">
        <w:rPr>
          <w:noProof/>
        </w:rPr>
        <w:fldChar w:fldCharType="end"/>
      </w:r>
      <w:r>
        <w:t xml:space="preserve"> </w:t>
      </w:r>
      <w:r>
        <w:rPr>
          <w:lang w:val="en-US"/>
        </w:rPr>
        <w:t>Wideband PMI – Test 1 8TX x 2RX Rank1</w:t>
      </w:r>
    </w:p>
    <w:p w14:paraId="2E5DFE01" w14:textId="4434A304" w:rsidR="00A77E62" w:rsidRDefault="00A77E62" w:rsidP="00EE602F">
      <w:pPr>
        <w:jc w:val="both"/>
        <w:rPr>
          <w:lang w:eastAsia="zh-TW"/>
        </w:rPr>
      </w:pPr>
      <w:r w:rsidRPr="00A77E62">
        <w:rPr>
          <w:noProof/>
          <w:lang w:eastAsia="zh-TW"/>
        </w:rPr>
        <w:drawing>
          <wp:inline distT="0" distB="0" distL="0" distR="0" wp14:anchorId="325EA1D4" wp14:editId="6002723B">
            <wp:extent cx="6120765" cy="2733675"/>
            <wp:effectExtent l="0" t="0" r="0" b="9525"/>
            <wp:docPr id="7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圖片 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5B76B" w14:textId="2D95A822" w:rsidR="00A77E62" w:rsidRPr="00A77E62" w:rsidRDefault="00A77E62" w:rsidP="00A77E62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</w:t>
      </w:r>
      <w:r>
        <w:t xml:space="preserve"> </w:t>
      </w:r>
      <w:r w:rsidR="00C25F7D">
        <w:rPr>
          <w:lang w:eastAsia="zh-TW"/>
        </w:rPr>
        <w:t>2.2.</w:t>
      </w:r>
      <w:r>
        <w:rPr>
          <w:lang w:val="en-US"/>
        </w:rPr>
        <w:t>2</w:t>
      </w:r>
      <w:r>
        <w:t xml:space="preserve"> </w:t>
      </w:r>
      <w:r>
        <w:rPr>
          <w:lang w:val="en-US"/>
        </w:rPr>
        <w:t>Wideband PMI – Test 1 8TX x 2RX Rank2</w:t>
      </w:r>
    </w:p>
    <w:p w14:paraId="1941AB6D" w14:textId="192A2CED" w:rsidR="00A77E62" w:rsidRDefault="00A77E62" w:rsidP="00EE602F">
      <w:pPr>
        <w:jc w:val="both"/>
        <w:rPr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020A4DE1" wp14:editId="03425187">
            <wp:extent cx="6120765" cy="2730500"/>
            <wp:effectExtent l="0" t="0" r="0" b="0"/>
            <wp:docPr id="6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3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175C8" w14:textId="615FDF71" w:rsidR="00A77E62" w:rsidRPr="00A77E62" w:rsidRDefault="00A77E62" w:rsidP="00A77E62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</w:t>
      </w:r>
      <w:r>
        <w:t xml:space="preserve"> </w:t>
      </w:r>
      <w:r w:rsidR="00C25F7D">
        <w:rPr>
          <w:lang w:eastAsia="zh-TW"/>
        </w:rPr>
        <w:t>2.2.</w:t>
      </w:r>
      <w:r>
        <w:rPr>
          <w:lang w:val="en-US"/>
        </w:rPr>
        <w:t>3</w:t>
      </w:r>
      <w:r>
        <w:t xml:space="preserve"> </w:t>
      </w:r>
      <w:r>
        <w:rPr>
          <w:lang w:val="en-US"/>
        </w:rPr>
        <w:t>Wideband PMI – Test 1 8TX x 4RX Rank1</w:t>
      </w:r>
    </w:p>
    <w:p w14:paraId="54FDBA17" w14:textId="04A7924B" w:rsidR="00951EF3" w:rsidRDefault="00A77E62" w:rsidP="00EE602F">
      <w:pPr>
        <w:jc w:val="both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2BA3EA8A" wp14:editId="2EFEB708">
            <wp:extent cx="6120765" cy="2722880"/>
            <wp:effectExtent l="0" t="0" r="0" b="1270"/>
            <wp:docPr id="1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2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D34E8" w14:textId="360BC9A5" w:rsidR="00A77E62" w:rsidRPr="00A77E62" w:rsidRDefault="00A77E62" w:rsidP="00A77E62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</w:t>
      </w:r>
      <w:r>
        <w:t xml:space="preserve"> </w:t>
      </w:r>
      <w:r w:rsidR="00C25F7D">
        <w:rPr>
          <w:lang w:eastAsia="zh-TW"/>
        </w:rPr>
        <w:t>2.2.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>Wideband PMI – Test 1 8TX x 4RX Rank2</w:t>
      </w:r>
    </w:p>
    <w:p w14:paraId="4385F0CE" w14:textId="483586E2" w:rsidR="00A77E62" w:rsidRDefault="00A77E62" w:rsidP="00EE602F">
      <w:pPr>
        <w:jc w:val="both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488474ED" wp14:editId="15B7C141">
            <wp:extent cx="6120765" cy="2720975"/>
            <wp:effectExtent l="0" t="0" r="0" b="317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2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2E9F6" w14:textId="7D437F60" w:rsidR="00A77E62" w:rsidRPr="00A77E62" w:rsidRDefault="00A77E62" w:rsidP="00A77E62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lastRenderedPageBreak/>
        <w:t>Figure</w:t>
      </w:r>
      <w:r>
        <w:t xml:space="preserve"> </w:t>
      </w:r>
      <w:r w:rsidR="00C25F7D">
        <w:rPr>
          <w:lang w:eastAsia="zh-TW"/>
        </w:rPr>
        <w:t>2.2.</w:t>
      </w:r>
      <w:r>
        <w:rPr>
          <w:lang w:val="en-US"/>
        </w:rPr>
        <w:t>5</w:t>
      </w:r>
      <w:r>
        <w:t xml:space="preserve"> </w:t>
      </w:r>
      <w:r>
        <w:rPr>
          <w:lang w:val="en-US"/>
        </w:rPr>
        <w:t>Wideband PMI – Test 2 8TX x 2RX Rank1</w:t>
      </w:r>
    </w:p>
    <w:p w14:paraId="24D8E012" w14:textId="73BAC621" w:rsidR="00951EF3" w:rsidRDefault="00A77E62" w:rsidP="00EE602F">
      <w:pPr>
        <w:jc w:val="both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F4FCBF5" wp14:editId="50073846">
            <wp:extent cx="6120765" cy="2731135"/>
            <wp:effectExtent l="0" t="0" r="0" b="0"/>
            <wp:docPr id="2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3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635FE" w14:textId="217A8E2C" w:rsidR="00A77E62" w:rsidRPr="00A77E62" w:rsidRDefault="00A77E62" w:rsidP="00A77E62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</w:t>
      </w:r>
      <w:r>
        <w:t xml:space="preserve"> </w:t>
      </w:r>
      <w:r w:rsidR="00C25F7D">
        <w:rPr>
          <w:lang w:eastAsia="zh-TW"/>
        </w:rPr>
        <w:t>2.2.</w:t>
      </w:r>
      <w:r>
        <w:rPr>
          <w:lang w:val="en-US"/>
        </w:rPr>
        <w:t>6</w:t>
      </w:r>
      <w:r>
        <w:t xml:space="preserve"> </w:t>
      </w:r>
      <w:r>
        <w:rPr>
          <w:lang w:val="en-US"/>
        </w:rPr>
        <w:t>Wideband PMI – Test 2 8TX x 2RX Rank2</w:t>
      </w:r>
    </w:p>
    <w:p w14:paraId="2F18D29B" w14:textId="785609FE" w:rsidR="00951EF3" w:rsidRDefault="00A77E62" w:rsidP="00EE602F">
      <w:pPr>
        <w:jc w:val="both"/>
        <w:rPr>
          <w:lang w:eastAsia="zh-TW"/>
        </w:rPr>
      </w:pPr>
      <w:r w:rsidRPr="00A77E62">
        <w:rPr>
          <w:noProof/>
          <w:lang w:eastAsia="zh-TW"/>
        </w:rPr>
        <w:drawing>
          <wp:inline distT="0" distB="0" distL="0" distR="0" wp14:anchorId="17CA55EE" wp14:editId="7C3989B6">
            <wp:extent cx="6120765" cy="2724785"/>
            <wp:effectExtent l="0" t="0" r="0" b="0"/>
            <wp:docPr id="9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圖片 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2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230E3" w14:textId="75ACF10B" w:rsidR="00A77E62" w:rsidRPr="00A77E62" w:rsidRDefault="00A77E62" w:rsidP="00A77E62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</w:t>
      </w:r>
      <w:r>
        <w:t xml:space="preserve"> </w:t>
      </w:r>
      <w:r w:rsidR="00C25F7D">
        <w:rPr>
          <w:lang w:eastAsia="zh-TW"/>
        </w:rPr>
        <w:t>2.2.</w:t>
      </w:r>
      <w:r>
        <w:rPr>
          <w:lang w:val="en-US"/>
        </w:rPr>
        <w:t>7</w:t>
      </w:r>
      <w:r>
        <w:t xml:space="preserve"> </w:t>
      </w:r>
      <w:r>
        <w:rPr>
          <w:lang w:val="en-US"/>
        </w:rPr>
        <w:t>Wideband PMI – Test 2 8TX x 4RX Rank1</w:t>
      </w:r>
    </w:p>
    <w:p w14:paraId="66544365" w14:textId="2119E84E" w:rsidR="00951EF3" w:rsidRDefault="00A77E62" w:rsidP="00EE602F">
      <w:pPr>
        <w:jc w:val="both"/>
        <w:rPr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79F1B2DA" wp14:editId="3BD15832">
            <wp:extent cx="6120765" cy="2744470"/>
            <wp:effectExtent l="0" t="0" r="0" b="0"/>
            <wp:docPr id="10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4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A1F40" w14:textId="06A822A5" w:rsidR="00A77E62" w:rsidRPr="00A77E62" w:rsidRDefault="00A77E62" w:rsidP="00A77E62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</w:t>
      </w:r>
      <w:r>
        <w:t xml:space="preserve"> </w:t>
      </w:r>
      <w:r w:rsidR="00C25F7D">
        <w:rPr>
          <w:lang w:eastAsia="zh-TW"/>
        </w:rPr>
        <w:t>2.2.</w:t>
      </w:r>
      <w:r>
        <w:rPr>
          <w:lang w:val="en-US"/>
        </w:rPr>
        <w:t>8</w:t>
      </w:r>
      <w:r>
        <w:t xml:space="preserve"> </w:t>
      </w:r>
      <w:r>
        <w:rPr>
          <w:lang w:val="en-US"/>
        </w:rPr>
        <w:t>Wideband PMI – Test 2 8TX x 4RX Rank2</w:t>
      </w:r>
    </w:p>
    <w:p w14:paraId="49AA77A5" w14:textId="6FE5EF6F" w:rsidR="00951EF3" w:rsidRDefault="00A77E62" w:rsidP="00EE602F">
      <w:pPr>
        <w:jc w:val="both"/>
        <w:rPr>
          <w:lang w:eastAsia="zh-TW"/>
        </w:rPr>
      </w:pPr>
      <w:r w:rsidRPr="00A77E62">
        <w:rPr>
          <w:noProof/>
          <w:lang w:eastAsia="zh-TW"/>
        </w:rPr>
        <w:drawing>
          <wp:inline distT="0" distB="0" distL="0" distR="0" wp14:anchorId="631F7560" wp14:editId="47B73461">
            <wp:extent cx="6120765" cy="2723515"/>
            <wp:effectExtent l="0" t="0" r="0" b="635"/>
            <wp:docPr id="11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23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CDBBF" w14:textId="77777777" w:rsidR="00951EF3" w:rsidRDefault="00951EF3" w:rsidP="00EE602F">
      <w:pPr>
        <w:jc w:val="both"/>
        <w:rPr>
          <w:lang w:eastAsia="zh-TW"/>
        </w:rPr>
      </w:pPr>
    </w:p>
    <w:p w14:paraId="0DB552ED" w14:textId="22864F33" w:rsidR="00973033" w:rsidRPr="00871D9C" w:rsidRDefault="00973033" w:rsidP="00973033">
      <w:pPr>
        <w:jc w:val="both"/>
        <w:rPr>
          <w:b/>
          <w:lang w:eastAsia="zh-TW"/>
        </w:rPr>
      </w:pPr>
      <w:r>
        <w:rPr>
          <w:b/>
          <w:lang w:eastAsia="zh-TW"/>
        </w:rPr>
        <w:t>2.3 RI</w:t>
      </w:r>
    </w:p>
    <w:p w14:paraId="1028F114" w14:textId="15991439" w:rsidR="00973033" w:rsidRDefault="00973033" w:rsidP="00EE602F">
      <w:pPr>
        <w:jc w:val="both"/>
        <w:rPr>
          <w:lang w:eastAsia="zh-TW"/>
        </w:rPr>
      </w:pPr>
      <w:r>
        <w:rPr>
          <w:lang w:eastAsia="zh-TW"/>
        </w:rPr>
        <w:t>TBD</w:t>
      </w:r>
    </w:p>
    <w:p w14:paraId="0166837C" w14:textId="77777777" w:rsidR="003B4B1B" w:rsidRPr="0060088C" w:rsidRDefault="003B4B1B" w:rsidP="0060088C">
      <w:pPr>
        <w:rPr>
          <w:rFonts w:eastAsia="新細明體"/>
          <w:lang w:eastAsia="zh-TW"/>
        </w:rPr>
      </w:pPr>
      <w:bookmarkStart w:id="6" w:name="_GoBack"/>
      <w:bookmarkEnd w:id="6"/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p w14:paraId="18B468DE" w14:textId="2ED50E31" w:rsidR="00AF27C3" w:rsidRDefault="00085372" w:rsidP="00AF27C3">
      <w:pPr>
        <w:jc w:val="both"/>
        <w:rPr>
          <w:rFonts w:ascii="Calibri" w:eastAsia="新細明體" w:hAnsi="Calibri" w:cs="Calibri"/>
          <w:color w:val="0D0D0D"/>
          <w:sz w:val="20"/>
          <w:lang w:eastAsia="zh-TW"/>
        </w:rPr>
      </w:pPr>
      <w:r w:rsidRPr="00085372">
        <w:rPr>
          <w:rFonts w:ascii="Calibri" w:eastAsia="新細明體" w:hAnsi="Calibri" w:cs="Calibri"/>
          <w:color w:val="0D0D0D"/>
          <w:sz w:val="20"/>
          <w:lang w:eastAsia="zh-TW"/>
        </w:rPr>
        <w:t>In the contribution,</w:t>
      </w:r>
      <w:bookmarkEnd w:id="0"/>
      <w:bookmarkEnd w:id="1"/>
      <w:bookmarkEnd w:id="2"/>
      <w:bookmarkEnd w:id="3"/>
      <w:bookmarkEnd w:id="4"/>
      <w:bookmarkEnd w:id="5"/>
      <w:r w:rsidR="00CB5FB6">
        <w:rPr>
          <w:rFonts w:ascii="Calibri" w:eastAsia="新細明體" w:hAnsi="Calibri" w:cs="Calibri"/>
          <w:color w:val="0D0D0D"/>
          <w:sz w:val="20"/>
          <w:lang w:eastAsia="zh-TW"/>
        </w:rPr>
        <w:t xml:space="preserve"> </w:t>
      </w:r>
      <w:r w:rsidR="00902288">
        <w:rPr>
          <w:rFonts w:ascii="Calibri" w:eastAsia="新細明體" w:hAnsi="Calibri" w:cs="Calibri"/>
          <w:color w:val="0D0D0D"/>
          <w:sz w:val="20"/>
          <w:lang w:eastAsia="zh-TW"/>
        </w:rPr>
        <w:t xml:space="preserve">we provide our </w:t>
      </w:r>
      <w:r w:rsidR="00973033">
        <w:rPr>
          <w:rFonts w:ascii="Calibri" w:eastAsia="新細明體" w:hAnsi="Calibri" w:cs="Calibri"/>
          <w:color w:val="0D0D0D"/>
          <w:sz w:val="20"/>
          <w:lang w:eastAsia="zh-TW"/>
        </w:rPr>
        <w:t>simulation</w:t>
      </w:r>
      <w:r w:rsidR="00902288">
        <w:rPr>
          <w:rFonts w:ascii="Calibri" w:eastAsia="新細明體" w:hAnsi="Calibri" w:cs="Calibri"/>
          <w:color w:val="0D0D0D"/>
          <w:sz w:val="20"/>
          <w:lang w:eastAsia="zh-TW"/>
        </w:rPr>
        <w:t xml:space="preserve"> on</w:t>
      </w:r>
      <w:r w:rsidR="00973033">
        <w:rPr>
          <w:rFonts w:ascii="Calibri" w:eastAsia="新細明體" w:hAnsi="Calibri" w:cs="Calibri"/>
          <w:color w:val="0D0D0D"/>
          <w:sz w:val="20"/>
          <w:lang w:eastAsia="zh-TW"/>
        </w:rPr>
        <w:t xml:space="preserve"> Static CQI and wideband PMI</w:t>
      </w:r>
      <w:r w:rsidR="00902288">
        <w:rPr>
          <w:rFonts w:ascii="Calibri" w:eastAsia="新細明體" w:hAnsi="Calibri" w:cs="Calibri"/>
          <w:color w:val="0D0D0D"/>
          <w:sz w:val="20"/>
          <w:lang w:eastAsia="zh-TW"/>
        </w:rPr>
        <w:t xml:space="preserve">. We have the following </w:t>
      </w:r>
      <w:r w:rsidR="00973033">
        <w:rPr>
          <w:rFonts w:ascii="Calibri" w:eastAsia="新細明體" w:hAnsi="Calibri" w:cs="Calibri"/>
          <w:color w:val="0D0D0D"/>
          <w:sz w:val="20"/>
          <w:lang w:eastAsia="zh-TW"/>
        </w:rPr>
        <w:t>observations</w:t>
      </w:r>
      <w:r w:rsidR="00902288">
        <w:rPr>
          <w:rFonts w:ascii="Calibri" w:eastAsia="新細明體" w:hAnsi="Calibri" w:cs="Calibri"/>
          <w:color w:val="0D0D0D"/>
          <w:sz w:val="20"/>
          <w:lang w:eastAsia="zh-TW"/>
        </w:rPr>
        <w:t>:</w:t>
      </w:r>
    </w:p>
    <w:p w14:paraId="3E8E3AE7" w14:textId="4FA4C309" w:rsidR="00973033" w:rsidRDefault="00973033" w:rsidP="00AF27C3">
      <w:pPr>
        <w:jc w:val="both"/>
        <w:rPr>
          <w:lang w:eastAsia="zh-TW"/>
        </w:rPr>
      </w:pPr>
      <w:r w:rsidRPr="009351C3">
        <w:rPr>
          <w:b/>
          <w:lang w:eastAsia="zh-TW"/>
        </w:rPr>
        <w:t>Observation 1:</w:t>
      </w:r>
      <w:r>
        <w:rPr>
          <w:lang w:eastAsia="zh-TW"/>
        </w:rPr>
        <w:t xml:space="preserve"> For static CQI, similar performance requirement as LTE can be applied with very stable test result</w:t>
      </w:r>
    </w:p>
    <w:p w14:paraId="73E8F2D8" w14:textId="55D10B21" w:rsidR="00973033" w:rsidRDefault="00973033" w:rsidP="00973033">
      <w:pPr>
        <w:jc w:val="both"/>
        <w:rPr>
          <w:lang w:eastAsia="zh-TW"/>
        </w:rPr>
      </w:pPr>
      <w:r w:rsidRPr="009351C3">
        <w:rPr>
          <w:b/>
          <w:lang w:eastAsia="zh-TW"/>
        </w:rPr>
        <w:t xml:space="preserve">Observation </w:t>
      </w:r>
      <w:r>
        <w:rPr>
          <w:b/>
          <w:lang w:eastAsia="zh-TW"/>
        </w:rPr>
        <w:t>2</w:t>
      </w:r>
      <w:r w:rsidRPr="009351C3">
        <w:rPr>
          <w:b/>
          <w:lang w:eastAsia="zh-TW"/>
        </w:rPr>
        <w:t>:</w:t>
      </w:r>
      <w:r>
        <w:rPr>
          <w:lang w:eastAsia="zh-TW"/>
        </w:rPr>
        <w:t xml:space="preserve"> For wideband PMI, similar performance requirement as LTE can be applied with very stable test result</w:t>
      </w:r>
    </w:p>
    <w:p w14:paraId="05F5C0C8" w14:textId="77777777" w:rsidR="00973033" w:rsidRDefault="00973033" w:rsidP="00973033">
      <w:pPr>
        <w:jc w:val="both"/>
        <w:rPr>
          <w:lang w:eastAsia="zh-TW"/>
        </w:rPr>
      </w:pPr>
      <w:r w:rsidRPr="009351C3">
        <w:rPr>
          <w:b/>
          <w:lang w:eastAsia="zh-TW"/>
        </w:rPr>
        <w:t xml:space="preserve">Observation </w:t>
      </w:r>
      <w:r>
        <w:rPr>
          <w:b/>
          <w:lang w:eastAsia="zh-TW"/>
        </w:rPr>
        <w:t>3</w:t>
      </w:r>
      <w:r w:rsidRPr="009351C3">
        <w:rPr>
          <w:b/>
          <w:lang w:eastAsia="zh-TW"/>
        </w:rPr>
        <w:t>:</w:t>
      </w:r>
      <w:r>
        <w:rPr>
          <w:lang w:eastAsia="zh-TW"/>
        </w:rPr>
        <w:t xml:space="preserve"> For wideband PMI, the difference between follow UE and random mode is larger in Rank1. The requirement for low rank can be higher than high rank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lastRenderedPageBreak/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DDBF08B" w14:textId="400D7A5E" w:rsidR="00CA5BBD" w:rsidRDefault="00CA5BBD" w:rsidP="00CA5BBD">
      <w:pPr>
        <w:rPr>
          <w:lang w:eastAsia="zh-TW"/>
        </w:rPr>
      </w:pPr>
      <w:r>
        <w:rPr>
          <w:lang w:eastAsia="zh-TW"/>
        </w:rPr>
        <w:t>[</w:t>
      </w:r>
      <w:r w:rsidR="00954FF8">
        <w:rPr>
          <w:lang w:eastAsia="zh-TW"/>
        </w:rPr>
        <w:t>1</w:t>
      </w:r>
      <w:r>
        <w:rPr>
          <w:lang w:eastAsia="zh-TW"/>
        </w:rPr>
        <w:t xml:space="preserve">] </w:t>
      </w:r>
      <w:r w:rsidRPr="00CA5BBD">
        <w:rPr>
          <w:lang w:eastAsia="zh-TW"/>
        </w:rPr>
        <w:t>R4-18093</w:t>
      </w:r>
      <w:r w:rsidR="00951EF3">
        <w:rPr>
          <w:lang w:eastAsia="zh-TW"/>
        </w:rPr>
        <w:t>58</w:t>
      </w:r>
      <w:r>
        <w:rPr>
          <w:lang w:eastAsia="zh-TW"/>
        </w:rPr>
        <w:t>, “</w:t>
      </w:r>
      <w:r w:rsidR="00951EF3" w:rsidRPr="00951EF3">
        <w:rPr>
          <w:lang w:val="en-GB" w:eastAsia="zh-TW"/>
        </w:rPr>
        <w:t>Way forward on NR UE CSI requirements</w:t>
      </w:r>
      <w:r>
        <w:rPr>
          <w:lang w:eastAsia="zh-TW"/>
        </w:rPr>
        <w:t xml:space="preserve">”, </w:t>
      </w:r>
      <w:r w:rsidR="00951EF3">
        <w:rPr>
          <w:lang w:eastAsia="zh-TW"/>
        </w:rPr>
        <w:t>Samsung</w:t>
      </w:r>
    </w:p>
    <w:p w14:paraId="6465593F" w14:textId="77777777" w:rsidR="00C73960" w:rsidRDefault="00C73960" w:rsidP="00CA5BBD">
      <w:pPr>
        <w:rPr>
          <w:lang w:eastAsia="zh-TW"/>
        </w:rPr>
      </w:pPr>
    </w:p>
    <w:p w14:paraId="5A9201E2" w14:textId="2E5F1671" w:rsidR="00FE0409" w:rsidRPr="00FE0409" w:rsidRDefault="00FE0409" w:rsidP="00CA5BBD">
      <w:pPr>
        <w:rPr>
          <w:b/>
          <w:sz w:val="24"/>
          <w:szCs w:val="24"/>
          <w:lang w:eastAsia="zh-TW"/>
        </w:rPr>
      </w:pPr>
      <w:r w:rsidRPr="00FE0409">
        <w:rPr>
          <w:b/>
          <w:sz w:val="24"/>
          <w:szCs w:val="24"/>
          <w:lang w:eastAsia="zh-TW"/>
        </w:rPr>
        <w:t>Appendix</w:t>
      </w:r>
    </w:p>
    <w:p w14:paraId="50B03B48" w14:textId="6DF28660" w:rsidR="00C73960" w:rsidRPr="00CA5BBD" w:rsidRDefault="00C73960" w:rsidP="00C73960">
      <w:pPr>
        <w:pStyle w:val="Caption"/>
        <w:jc w:val="center"/>
        <w:rPr>
          <w:rFonts w:eastAsia="新細明體"/>
          <w:lang w:val="en-US" w:eastAsia="zh-TW"/>
        </w:rPr>
      </w:pPr>
      <w:r>
        <w:t xml:space="preserve">Table </w:t>
      </w:r>
      <w:r w:rsidR="00FE0409">
        <w:rPr>
          <w:lang w:val="en-US"/>
        </w:rPr>
        <w:t>A.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>
        <w:rPr>
          <w:lang w:val="en-US"/>
        </w:rPr>
        <w:t xml:space="preserve">Static COI test cases </w:t>
      </w:r>
    </w:p>
    <w:tbl>
      <w:tblPr>
        <w:tblStyle w:val="TableGrid"/>
        <w:tblW w:w="8926" w:type="dxa"/>
        <w:tblLook w:val="0600" w:firstRow="0" w:lastRow="0" w:firstColumn="0" w:lastColumn="0" w:noHBand="1" w:noVBand="1"/>
      </w:tblPr>
      <w:tblGrid>
        <w:gridCol w:w="1980"/>
        <w:gridCol w:w="2410"/>
        <w:gridCol w:w="2268"/>
        <w:gridCol w:w="2268"/>
      </w:tblGrid>
      <w:tr w:rsidR="00C73960" w:rsidRPr="00951EF3" w14:paraId="45C59F38" w14:textId="77777777" w:rsidTr="001423EB">
        <w:trPr>
          <w:trHeight w:val="361"/>
        </w:trPr>
        <w:tc>
          <w:tcPr>
            <w:tcW w:w="1980" w:type="dxa"/>
            <w:hideMark/>
          </w:tcPr>
          <w:p w14:paraId="13DF1CD0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7161215D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Test 1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 (FR1 FDD)</w:t>
            </w:r>
          </w:p>
        </w:tc>
        <w:tc>
          <w:tcPr>
            <w:tcW w:w="2268" w:type="dxa"/>
            <w:hideMark/>
          </w:tcPr>
          <w:p w14:paraId="3649E9C4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eastAsia="zh-TW"/>
              </w:rPr>
              <w:t>Test 2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eastAsia="zh-TW"/>
              </w:rPr>
              <w:t xml:space="preserve"> (FR1 TDD)</w:t>
            </w:r>
          </w:p>
        </w:tc>
        <w:tc>
          <w:tcPr>
            <w:tcW w:w="2268" w:type="dxa"/>
            <w:hideMark/>
          </w:tcPr>
          <w:p w14:paraId="4C99DD24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Test 3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 (FR2)</w:t>
            </w:r>
          </w:p>
        </w:tc>
      </w:tr>
      <w:tr w:rsidR="00C73960" w:rsidRPr="00951EF3" w14:paraId="0600A578" w14:textId="77777777" w:rsidTr="001423EB">
        <w:trPr>
          <w:trHeight w:val="373"/>
        </w:trPr>
        <w:tc>
          <w:tcPr>
            <w:tcW w:w="1980" w:type="dxa"/>
            <w:hideMark/>
          </w:tcPr>
          <w:p w14:paraId="497A0BD3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Bandwidth/SCS</w:t>
            </w:r>
          </w:p>
        </w:tc>
        <w:tc>
          <w:tcPr>
            <w:tcW w:w="2410" w:type="dxa"/>
            <w:hideMark/>
          </w:tcPr>
          <w:p w14:paraId="6A246761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10MHz /15kHz</w:t>
            </w:r>
          </w:p>
        </w:tc>
        <w:tc>
          <w:tcPr>
            <w:tcW w:w="2268" w:type="dxa"/>
            <w:hideMark/>
          </w:tcPr>
          <w:p w14:paraId="119EEA41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40MHz/30kHz</w:t>
            </w:r>
          </w:p>
        </w:tc>
        <w:tc>
          <w:tcPr>
            <w:tcW w:w="2268" w:type="dxa"/>
            <w:hideMark/>
          </w:tcPr>
          <w:p w14:paraId="188D7650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100MHz/120kHz</w:t>
            </w:r>
          </w:p>
        </w:tc>
      </w:tr>
      <w:tr w:rsidR="00C73960" w:rsidRPr="00951EF3" w14:paraId="4A953C22" w14:textId="77777777" w:rsidTr="001423EB">
        <w:trPr>
          <w:trHeight w:val="361"/>
        </w:trPr>
        <w:tc>
          <w:tcPr>
            <w:tcW w:w="1980" w:type="dxa"/>
            <w:hideMark/>
          </w:tcPr>
          <w:p w14:paraId="61D8AE3B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Transmission Scheme</w:t>
            </w:r>
          </w:p>
        </w:tc>
        <w:tc>
          <w:tcPr>
            <w:tcW w:w="2410" w:type="dxa"/>
            <w:hideMark/>
          </w:tcPr>
          <w:p w14:paraId="50A0EBC5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1</w:t>
            </w:r>
          </w:p>
        </w:tc>
        <w:tc>
          <w:tcPr>
            <w:tcW w:w="2268" w:type="dxa"/>
            <w:hideMark/>
          </w:tcPr>
          <w:p w14:paraId="4881B257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2268" w:type="dxa"/>
            <w:hideMark/>
          </w:tcPr>
          <w:p w14:paraId="32A3A247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1</w:t>
            </w:r>
          </w:p>
        </w:tc>
      </w:tr>
      <w:tr w:rsidR="00C73960" w:rsidRPr="00951EF3" w14:paraId="7D7B2350" w14:textId="77777777" w:rsidTr="001423EB">
        <w:trPr>
          <w:trHeight w:val="361"/>
        </w:trPr>
        <w:tc>
          <w:tcPr>
            <w:tcW w:w="1980" w:type="dxa"/>
            <w:hideMark/>
          </w:tcPr>
          <w:p w14:paraId="5A30C2FC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Duplex Mode</w:t>
            </w:r>
          </w:p>
        </w:tc>
        <w:tc>
          <w:tcPr>
            <w:tcW w:w="2410" w:type="dxa"/>
            <w:hideMark/>
          </w:tcPr>
          <w:p w14:paraId="1BB52733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FDD</w:t>
            </w:r>
          </w:p>
        </w:tc>
        <w:tc>
          <w:tcPr>
            <w:tcW w:w="2268" w:type="dxa"/>
            <w:hideMark/>
          </w:tcPr>
          <w:p w14:paraId="0FAD875A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TDD</w:t>
            </w:r>
          </w:p>
        </w:tc>
        <w:tc>
          <w:tcPr>
            <w:tcW w:w="2268" w:type="dxa"/>
            <w:hideMark/>
          </w:tcPr>
          <w:p w14:paraId="0F2E478A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TDD</w:t>
            </w:r>
          </w:p>
        </w:tc>
      </w:tr>
      <w:tr w:rsidR="00C73960" w:rsidRPr="00951EF3" w14:paraId="4E857353" w14:textId="77777777" w:rsidTr="001423EB">
        <w:trPr>
          <w:trHeight w:val="361"/>
        </w:trPr>
        <w:tc>
          <w:tcPr>
            <w:tcW w:w="1980" w:type="dxa"/>
            <w:hideMark/>
          </w:tcPr>
          <w:p w14:paraId="7806BE61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DLUL configuration</w:t>
            </w:r>
          </w:p>
        </w:tc>
        <w:tc>
          <w:tcPr>
            <w:tcW w:w="2410" w:type="dxa"/>
            <w:hideMark/>
          </w:tcPr>
          <w:p w14:paraId="35C27511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N.A</w:t>
            </w:r>
          </w:p>
        </w:tc>
        <w:tc>
          <w:tcPr>
            <w:tcW w:w="2268" w:type="dxa"/>
            <w:hideMark/>
          </w:tcPr>
          <w:p w14:paraId="0011E153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FFS</w:t>
            </w:r>
          </w:p>
        </w:tc>
        <w:tc>
          <w:tcPr>
            <w:tcW w:w="2268" w:type="dxa"/>
            <w:hideMark/>
          </w:tcPr>
          <w:p w14:paraId="48FDDFF4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FFS</w:t>
            </w:r>
          </w:p>
        </w:tc>
      </w:tr>
      <w:tr w:rsidR="00C73960" w:rsidRPr="00951EF3" w14:paraId="63AA8DA0" w14:textId="77777777" w:rsidTr="001423EB">
        <w:trPr>
          <w:trHeight w:val="361"/>
        </w:trPr>
        <w:tc>
          <w:tcPr>
            <w:tcW w:w="1980" w:type="dxa"/>
            <w:hideMark/>
          </w:tcPr>
          <w:p w14:paraId="70A61CE7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Propagation channel</w:t>
            </w:r>
          </w:p>
        </w:tc>
        <w:tc>
          <w:tcPr>
            <w:tcW w:w="2410" w:type="dxa"/>
            <w:hideMark/>
          </w:tcPr>
          <w:p w14:paraId="2FAFBD62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AWGN</w:t>
            </w:r>
          </w:p>
        </w:tc>
        <w:tc>
          <w:tcPr>
            <w:tcW w:w="2268" w:type="dxa"/>
            <w:hideMark/>
          </w:tcPr>
          <w:p w14:paraId="04012EFF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AWGN</w:t>
            </w:r>
          </w:p>
        </w:tc>
        <w:tc>
          <w:tcPr>
            <w:tcW w:w="2268" w:type="dxa"/>
            <w:hideMark/>
          </w:tcPr>
          <w:p w14:paraId="3C74B0AC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AWGN</w:t>
            </w:r>
          </w:p>
        </w:tc>
      </w:tr>
      <w:tr w:rsidR="00C73960" w:rsidRPr="00951EF3" w14:paraId="3E74F914" w14:textId="77777777" w:rsidTr="001423EB">
        <w:trPr>
          <w:trHeight w:val="353"/>
        </w:trPr>
        <w:tc>
          <w:tcPr>
            <w:tcW w:w="1980" w:type="dxa"/>
            <w:hideMark/>
          </w:tcPr>
          <w:p w14:paraId="2108167B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Correlation and antenna configuration</w:t>
            </w:r>
          </w:p>
        </w:tc>
        <w:tc>
          <w:tcPr>
            <w:tcW w:w="2410" w:type="dxa"/>
            <w:hideMark/>
          </w:tcPr>
          <w:p w14:paraId="4E5340FA" w14:textId="77777777" w:rsidR="00C73960" w:rsidRDefault="00C73960" w:rsidP="001423EB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2Rx 2*2 with</w:t>
            </w:r>
            <w:r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 </w:t>
            </w:r>
          </w:p>
          <w:p w14:paraId="6AF09DEB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</w:t>
            </w:r>
            <w:r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1 j; 1 –j]</w:t>
            </w:r>
          </w:p>
          <w:p w14:paraId="2BE73E2D" w14:textId="77777777" w:rsidR="00C73960" w:rsidRDefault="00C73960" w:rsidP="001423EB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4Rx: 2*4 with</w:t>
            </w:r>
            <w:r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 </w:t>
            </w:r>
          </w:p>
          <w:p w14:paraId="61491D49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[1 1 j j; 1 1 –j -j]</w:t>
            </w:r>
          </w:p>
        </w:tc>
        <w:tc>
          <w:tcPr>
            <w:tcW w:w="2268" w:type="dxa"/>
            <w:hideMark/>
          </w:tcPr>
          <w:p w14:paraId="4CF56AA9" w14:textId="77777777" w:rsidR="00C73960" w:rsidRDefault="00C73960" w:rsidP="001423EB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2Rx 2*2 with</w:t>
            </w:r>
            <w:r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 </w:t>
            </w:r>
          </w:p>
          <w:p w14:paraId="7E09B9DF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</w:t>
            </w:r>
            <w:r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1 j; 1 –j]</w:t>
            </w:r>
          </w:p>
          <w:p w14:paraId="562C901A" w14:textId="77777777" w:rsidR="00C73960" w:rsidRDefault="00C73960" w:rsidP="001423EB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4Rx: 2*4 with</w:t>
            </w:r>
            <w:r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 </w:t>
            </w:r>
          </w:p>
          <w:p w14:paraId="06A12B76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[1 1 j j; 1 1 –j -j]</w:t>
            </w:r>
          </w:p>
        </w:tc>
        <w:tc>
          <w:tcPr>
            <w:tcW w:w="2268" w:type="dxa"/>
            <w:hideMark/>
          </w:tcPr>
          <w:p w14:paraId="700D0490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2Rx 2*2 with FFS</w:t>
            </w:r>
          </w:p>
        </w:tc>
      </w:tr>
      <w:tr w:rsidR="00C73960" w:rsidRPr="00951EF3" w14:paraId="3407A7CC" w14:textId="77777777" w:rsidTr="001423EB">
        <w:trPr>
          <w:trHeight w:val="361"/>
        </w:trPr>
        <w:tc>
          <w:tcPr>
            <w:tcW w:w="1980" w:type="dxa"/>
            <w:hideMark/>
          </w:tcPr>
          <w:p w14:paraId="28845C58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resourceConfigType</w:t>
            </w:r>
          </w:p>
        </w:tc>
        <w:tc>
          <w:tcPr>
            <w:tcW w:w="2410" w:type="dxa"/>
            <w:hideMark/>
          </w:tcPr>
          <w:p w14:paraId="78D75AE8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Periodic</w:t>
            </w:r>
          </w:p>
        </w:tc>
        <w:tc>
          <w:tcPr>
            <w:tcW w:w="2268" w:type="dxa"/>
            <w:hideMark/>
          </w:tcPr>
          <w:p w14:paraId="78C7664C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Periodic</w:t>
            </w:r>
          </w:p>
        </w:tc>
        <w:tc>
          <w:tcPr>
            <w:tcW w:w="2268" w:type="dxa"/>
            <w:hideMark/>
          </w:tcPr>
          <w:p w14:paraId="14AC60BB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Periodic</w:t>
            </w:r>
          </w:p>
        </w:tc>
      </w:tr>
      <w:tr w:rsidR="00C73960" w:rsidRPr="00951EF3" w14:paraId="581E5C40" w14:textId="77777777" w:rsidTr="001423EB">
        <w:trPr>
          <w:trHeight w:val="376"/>
        </w:trPr>
        <w:tc>
          <w:tcPr>
            <w:tcW w:w="1980" w:type="dxa"/>
            <w:hideMark/>
          </w:tcPr>
          <w:p w14:paraId="24BD09FD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CSI-RS/CSI-IM periodicity and slot offset</w:t>
            </w:r>
          </w:p>
        </w:tc>
        <w:tc>
          <w:tcPr>
            <w:tcW w:w="2410" w:type="dxa"/>
            <w:hideMark/>
          </w:tcPr>
          <w:p w14:paraId="0334F054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[5/0]</w:t>
            </w:r>
          </w:p>
        </w:tc>
        <w:tc>
          <w:tcPr>
            <w:tcW w:w="2268" w:type="dxa"/>
            <w:hideMark/>
          </w:tcPr>
          <w:p w14:paraId="20F46996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[5/0]</w:t>
            </w:r>
          </w:p>
        </w:tc>
        <w:tc>
          <w:tcPr>
            <w:tcW w:w="2268" w:type="dxa"/>
            <w:hideMark/>
          </w:tcPr>
          <w:p w14:paraId="5B835345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[5/0]</w:t>
            </w:r>
          </w:p>
        </w:tc>
      </w:tr>
      <w:tr w:rsidR="00C73960" w:rsidRPr="00951EF3" w14:paraId="1FFFDD9B" w14:textId="77777777" w:rsidTr="001423EB">
        <w:trPr>
          <w:trHeight w:val="376"/>
        </w:trPr>
        <w:tc>
          <w:tcPr>
            <w:tcW w:w="1980" w:type="dxa"/>
            <w:hideMark/>
          </w:tcPr>
          <w:p w14:paraId="1FC5E974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NZP CSI-RS ports</w:t>
            </w:r>
          </w:p>
        </w:tc>
        <w:tc>
          <w:tcPr>
            <w:tcW w:w="2410" w:type="dxa"/>
            <w:hideMark/>
          </w:tcPr>
          <w:p w14:paraId="0699D7B1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2</w:t>
            </w:r>
          </w:p>
          <w:p w14:paraId="56F45EE4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port {3000,3001}</w:t>
            </w:r>
          </w:p>
        </w:tc>
        <w:tc>
          <w:tcPr>
            <w:tcW w:w="2268" w:type="dxa"/>
            <w:hideMark/>
          </w:tcPr>
          <w:p w14:paraId="77E93681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2</w:t>
            </w:r>
          </w:p>
          <w:p w14:paraId="48DCDF5C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port {3000,3001}</w:t>
            </w:r>
          </w:p>
        </w:tc>
        <w:tc>
          <w:tcPr>
            <w:tcW w:w="2268" w:type="dxa"/>
            <w:hideMark/>
          </w:tcPr>
          <w:p w14:paraId="5C71A6DC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2</w:t>
            </w:r>
          </w:p>
          <w:p w14:paraId="0F1B28FB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port {3000,3001}</w:t>
            </w:r>
          </w:p>
        </w:tc>
      </w:tr>
      <w:tr w:rsidR="00C73960" w:rsidRPr="00951EF3" w14:paraId="22FF0AF2" w14:textId="77777777" w:rsidTr="001423EB">
        <w:trPr>
          <w:trHeight w:val="559"/>
        </w:trPr>
        <w:tc>
          <w:tcPr>
            <w:tcW w:w="1980" w:type="dxa"/>
            <w:hideMark/>
          </w:tcPr>
          <w:p w14:paraId="35E55488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NZP CSI-RS configuration</w:t>
            </w:r>
          </w:p>
          <w:p w14:paraId="39E8BB5A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CDM type/CSIRS resource mapping/CSI-RS-Density</w:t>
            </w:r>
          </w:p>
        </w:tc>
        <w:tc>
          <w:tcPr>
            <w:tcW w:w="2410" w:type="dxa"/>
            <w:hideMark/>
          </w:tcPr>
          <w:p w14:paraId="30682C49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[FD-CDM2/density 1]</w:t>
            </w:r>
          </w:p>
        </w:tc>
        <w:tc>
          <w:tcPr>
            <w:tcW w:w="2268" w:type="dxa"/>
            <w:hideMark/>
          </w:tcPr>
          <w:p w14:paraId="2777B607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[FD-CDM2/density 1]</w:t>
            </w:r>
          </w:p>
        </w:tc>
        <w:tc>
          <w:tcPr>
            <w:tcW w:w="2268" w:type="dxa"/>
            <w:hideMark/>
          </w:tcPr>
          <w:p w14:paraId="368EE54A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[FD-CDM2/density 1]</w:t>
            </w:r>
          </w:p>
        </w:tc>
      </w:tr>
      <w:tr w:rsidR="00C73960" w:rsidRPr="00951EF3" w14:paraId="0BA095B8" w14:textId="77777777" w:rsidTr="001423EB">
        <w:trPr>
          <w:trHeight w:val="361"/>
        </w:trPr>
        <w:tc>
          <w:tcPr>
            <w:tcW w:w="1980" w:type="dxa"/>
            <w:hideMark/>
          </w:tcPr>
          <w:p w14:paraId="2D53AF32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CSI-IM configuration</w:t>
            </w:r>
          </w:p>
        </w:tc>
        <w:tc>
          <w:tcPr>
            <w:tcW w:w="2410" w:type="dxa"/>
            <w:hideMark/>
          </w:tcPr>
          <w:p w14:paraId="7E74DD5D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645D2E92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FFS</w:t>
            </w:r>
          </w:p>
        </w:tc>
        <w:tc>
          <w:tcPr>
            <w:tcW w:w="2268" w:type="dxa"/>
            <w:hideMark/>
          </w:tcPr>
          <w:p w14:paraId="65D0858E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</w:tr>
      <w:tr w:rsidR="00C73960" w:rsidRPr="00951EF3" w14:paraId="1C2908DA" w14:textId="77777777" w:rsidTr="001423EB">
        <w:trPr>
          <w:trHeight w:val="361"/>
        </w:trPr>
        <w:tc>
          <w:tcPr>
            <w:tcW w:w="1980" w:type="dxa"/>
            <w:hideMark/>
          </w:tcPr>
          <w:p w14:paraId="2A9C745C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4F28AFF5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periodic</w:t>
            </w:r>
          </w:p>
        </w:tc>
        <w:tc>
          <w:tcPr>
            <w:tcW w:w="2268" w:type="dxa"/>
            <w:hideMark/>
          </w:tcPr>
          <w:p w14:paraId="66F32F3B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periodic</w:t>
            </w:r>
          </w:p>
        </w:tc>
        <w:tc>
          <w:tcPr>
            <w:tcW w:w="2268" w:type="dxa"/>
            <w:hideMark/>
          </w:tcPr>
          <w:p w14:paraId="1A67D37C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periodic</w:t>
            </w:r>
          </w:p>
        </w:tc>
      </w:tr>
      <w:tr w:rsidR="00C73960" w:rsidRPr="00951EF3" w14:paraId="5786DC7A" w14:textId="77777777" w:rsidTr="001423EB">
        <w:trPr>
          <w:trHeight w:val="373"/>
        </w:trPr>
        <w:tc>
          <w:tcPr>
            <w:tcW w:w="1980" w:type="dxa"/>
            <w:hideMark/>
          </w:tcPr>
          <w:p w14:paraId="6D454DA3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Reporting periodicity and   slot offset</w:t>
            </w:r>
          </w:p>
        </w:tc>
        <w:tc>
          <w:tcPr>
            <w:tcW w:w="2410" w:type="dxa"/>
            <w:hideMark/>
          </w:tcPr>
          <w:p w14:paraId="16C05A22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6C4E7DD3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1A3DFFB1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</w:tr>
      <w:tr w:rsidR="00C73960" w:rsidRPr="00951EF3" w14:paraId="5247F281" w14:textId="77777777" w:rsidTr="001423EB">
        <w:trPr>
          <w:trHeight w:val="361"/>
        </w:trPr>
        <w:tc>
          <w:tcPr>
            <w:tcW w:w="1980" w:type="dxa"/>
            <w:hideMark/>
          </w:tcPr>
          <w:p w14:paraId="6BC5107B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Codebook Restriction</w:t>
            </w:r>
          </w:p>
        </w:tc>
        <w:tc>
          <w:tcPr>
            <w:tcW w:w="2410" w:type="dxa"/>
            <w:hideMark/>
          </w:tcPr>
          <w:p w14:paraId="02162890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010000 (fixed rank2)</w:t>
            </w:r>
          </w:p>
        </w:tc>
        <w:tc>
          <w:tcPr>
            <w:tcW w:w="2268" w:type="dxa"/>
            <w:hideMark/>
          </w:tcPr>
          <w:p w14:paraId="271EC2C1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010000 (fixed rank2)</w:t>
            </w:r>
          </w:p>
        </w:tc>
        <w:tc>
          <w:tcPr>
            <w:tcW w:w="2268" w:type="dxa"/>
            <w:hideMark/>
          </w:tcPr>
          <w:p w14:paraId="6222208F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010000 (fixed rank2)</w:t>
            </w:r>
          </w:p>
        </w:tc>
      </w:tr>
      <w:tr w:rsidR="00C73960" w:rsidRPr="00951EF3" w14:paraId="1E914E2D" w14:textId="77777777" w:rsidTr="001423EB">
        <w:trPr>
          <w:trHeight w:val="361"/>
        </w:trPr>
        <w:tc>
          <w:tcPr>
            <w:tcW w:w="1980" w:type="dxa"/>
            <w:hideMark/>
          </w:tcPr>
          <w:p w14:paraId="2D2F0F90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Reporting granularity</w:t>
            </w:r>
          </w:p>
        </w:tc>
        <w:tc>
          <w:tcPr>
            <w:tcW w:w="2410" w:type="dxa"/>
            <w:hideMark/>
          </w:tcPr>
          <w:p w14:paraId="0174D2D8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Wide-band</w:t>
            </w:r>
          </w:p>
        </w:tc>
        <w:tc>
          <w:tcPr>
            <w:tcW w:w="2268" w:type="dxa"/>
            <w:hideMark/>
          </w:tcPr>
          <w:p w14:paraId="79C95F8A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Wide-band</w:t>
            </w:r>
          </w:p>
        </w:tc>
        <w:tc>
          <w:tcPr>
            <w:tcW w:w="2268" w:type="dxa"/>
            <w:hideMark/>
          </w:tcPr>
          <w:p w14:paraId="3D631E61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Wide-band</w:t>
            </w:r>
          </w:p>
        </w:tc>
      </w:tr>
      <w:tr w:rsidR="00C73960" w:rsidRPr="00951EF3" w14:paraId="5649123B" w14:textId="77777777" w:rsidTr="001423EB">
        <w:trPr>
          <w:trHeight w:val="373"/>
        </w:trPr>
        <w:tc>
          <w:tcPr>
            <w:tcW w:w="1980" w:type="dxa"/>
            <w:hideMark/>
          </w:tcPr>
          <w:p w14:paraId="4770CD25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Physical channel for reporting</w:t>
            </w:r>
          </w:p>
        </w:tc>
        <w:tc>
          <w:tcPr>
            <w:tcW w:w="2410" w:type="dxa"/>
            <w:hideMark/>
          </w:tcPr>
          <w:p w14:paraId="4D7AD224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PUSCH</w:t>
            </w:r>
          </w:p>
        </w:tc>
        <w:tc>
          <w:tcPr>
            <w:tcW w:w="2268" w:type="dxa"/>
            <w:hideMark/>
          </w:tcPr>
          <w:p w14:paraId="7BDC96C7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PUSCH</w:t>
            </w:r>
          </w:p>
        </w:tc>
        <w:tc>
          <w:tcPr>
            <w:tcW w:w="2268" w:type="dxa"/>
            <w:hideMark/>
          </w:tcPr>
          <w:p w14:paraId="5891391E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PUSCH</w:t>
            </w:r>
          </w:p>
        </w:tc>
      </w:tr>
      <w:tr w:rsidR="00C73960" w:rsidRPr="00951EF3" w14:paraId="3082275D" w14:textId="77777777" w:rsidTr="001423EB">
        <w:trPr>
          <w:trHeight w:val="361"/>
        </w:trPr>
        <w:tc>
          <w:tcPr>
            <w:tcW w:w="1980" w:type="dxa"/>
            <w:hideMark/>
          </w:tcPr>
          <w:p w14:paraId="4C4D5592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PUCCH reporting format</w:t>
            </w:r>
          </w:p>
        </w:tc>
        <w:tc>
          <w:tcPr>
            <w:tcW w:w="2410" w:type="dxa"/>
            <w:hideMark/>
          </w:tcPr>
          <w:p w14:paraId="4DD8B0B5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0CFFF476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52520B23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</w:tr>
      <w:tr w:rsidR="00C73960" w:rsidRPr="00951EF3" w14:paraId="0BE530BA" w14:textId="77777777" w:rsidTr="001423EB">
        <w:trPr>
          <w:trHeight w:val="361"/>
        </w:trPr>
        <w:tc>
          <w:tcPr>
            <w:tcW w:w="1980" w:type="dxa"/>
            <w:hideMark/>
          </w:tcPr>
          <w:p w14:paraId="0C2CF8F9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CQI table</w:t>
            </w:r>
          </w:p>
        </w:tc>
        <w:tc>
          <w:tcPr>
            <w:tcW w:w="2410" w:type="dxa"/>
            <w:hideMark/>
          </w:tcPr>
          <w:p w14:paraId="3458284C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Table 2 with 256QAM</w:t>
            </w:r>
          </w:p>
        </w:tc>
        <w:tc>
          <w:tcPr>
            <w:tcW w:w="2268" w:type="dxa"/>
            <w:hideMark/>
          </w:tcPr>
          <w:p w14:paraId="350EBC29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Table 2 with 256QAM</w:t>
            </w:r>
          </w:p>
        </w:tc>
        <w:tc>
          <w:tcPr>
            <w:tcW w:w="2268" w:type="dxa"/>
            <w:hideMark/>
          </w:tcPr>
          <w:p w14:paraId="11552E7D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Table 1 without 256QAM</w:t>
            </w:r>
          </w:p>
        </w:tc>
      </w:tr>
    </w:tbl>
    <w:p w14:paraId="728B15B3" w14:textId="77777777" w:rsidR="00C73960" w:rsidRDefault="00C73960" w:rsidP="00C73960">
      <w:pPr>
        <w:rPr>
          <w:lang w:val="x-none" w:eastAsia="x-none"/>
        </w:rPr>
      </w:pPr>
    </w:p>
    <w:p w14:paraId="5CCC74D4" w14:textId="0C1A0FE2" w:rsidR="00C73960" w:rsidRPr="00951EF3" w:rsidRDefault="00C73960" w:rsidP="00C73960">
      <w:pPr>
        <w:pStyle w:val="Caption"/>
        <w:jc w:val="center"/>
        <w:rPr>
          <w:rFonts w:eastAsia="新細明體"/>
          <w:lang w:val="en-US" w:eastAsia="zh-TW"/>
        </w:rPr>
      </w:pPr>
      <w:r>
        <w:t xml:space="preserve">Table </w:t>
      </w:r>
      <w:r w:rsidR="00FE0409">
        <w:rPr>
          <w:lang w:val="en-US"/>
        </w:rPr>
        <w:t>A.</w:t>
      </w:r>
      <w:r>
        <w:rPr>
          <w:lang w:val="en-US"/>
        </w:rPr>
        <w:t>2</w:t>
      </w:r>
      <w:r>
        <w:t xml:space="preserve"> </w:t>
      </w:r>
      <w:r>
        <w:rPr>
          <w:lang w:val="en-US"/>
        </w:rPr>
        <w:t xml:space="preserve">Fading COI test cases </w:t>
      </w:r>
    </w:p>
    <w:tbl>
      <w:tblPr>
        <w:tblStyle w:val="TableGrid"/>
        <w:tblW w:w="8926" w:type="dxa"/>
        <w:tblLook w:val="0600" w:firstRow="0" w:lastRow="0" w:firstColumn="0" w:lastColumn="0" w:noHBand="1" w:noVBand="1"/>
      </w:tblPr>
      <w:tblGrid>
        <w:gridCol w:w="1980"/>
        <w:gridCol w:w="2410"/>
        <w:gridCol w:w="2268"/>
        <w:gridCol w:w="2268"/>
      </w:tblGrid>
      <w:tr w:rsidR="00C73960" w:rsidRPr="00951EF3" w14:paraId="30EEB231" w14:textId="77777777" w:rsidTr="001423EB">
        <w:trPr>
          <w:trHeight w:val="442"/>
        </w:trPr>
        <w:tc>
          <w:tcPr>
            <w:tcW w:w="1980" w:type="dxa"/>
            <w:hideMark/>
          </w:tcPr>
          <w:p w14:paraId="2AAACC26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75668D31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Test 1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 (FR1 FDD)</w:t>
            </w:r>
          </w:p>
        </w:tc>
        <w:tc>
          <w:tcPr>
            <w:tcW w:w="2268" w:type="dxa"/>
            <w:hideMark/>
          </w:tcPr>
          <w:p w14:paraId="7A438443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eastAsia="zh-TW"/>
              </w:rPr>
              <w:t xml:space="preserve">Test 2 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eastAsia="zh-TW"/>
              </w:rPr>
              <w:t>(FR1 TDD)</w:t>
            </w:r>
          </w:p>
        </w:tc>
        <w:tc>
          <w:tcPr>
            <w:tcW w:w="2268" w:type="dxa"/>
            <w:hideMark/>
          </w:tcPr>
          <w:p w14:paraId="0B35FB19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Test 3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 (FR2)</w:t>
            </w:r>
          </w:p>
        </w:tc>
      </w:tr>
      <w:tr w:rsidR="00C73960" w:rsidRPr="00951EF3" w14:paraId="4FCC8FB2" w14:textId="77777777" w:rsidTr="001423EB">
        <w:trPr>
          <w:trHeight w:val="455"/>
        </w:trPr>
        <w:tc>
          <w:tcPr>
            <w:tcW w:w="1980" w:type="dxa"/>
            <w:hideMark/>
          </w:tcPr>
          <w:p w14:paraId="5036DFE9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Bandwidth/SCS</w:t>
            </w:r>
          </w:p>
        </w:tc>
        <w:tc>
          <w:tcPr>
            <w:tcW w:w="2410" w:type="dxa"/>
            <w:hideMark/>
          </w:tcPr>
          <w:p w14:paraId="6438CCE0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10MHz /15kHz</w:t>
            </w:r>
          </w:p>
        </w:tc>
        <w:tc>
          <w:tcPr>
            <w:tcW w:w="2268" w:type="dxa"/>
            <w:hideMark/>
          </w:tcPr>
          <w:p w14:paraId="7218A868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40MHz/30kHz</w:t>
            </w:r>
          </w:p>
        </w:tc>
        <w:tc>
          <w:tcPr>
            <w:tcW w:w="2268" w:type="dxa"/>
            <w:hideMark/>
          </w:tcPr>
          <w:p w14:paraId="3701815D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100MHz/120kHz</w:t>
            </w:r>
          </w:p>
        </w:tc>
      </w:tr>
      <w:tr w:rsidR="00C73960" w:rsidRPr="00951EF3" w14:paraId="4CFA27A6" w14:textId="77777777" w:rsidTr="001423EB">
        <w:trPr>
          <w:trHeight w:val="442"/>
        </w:trPr>
        <w:tc>
          <w:tcPr>
            <w:tcW w:w="1980" w:type="dxa"/>
            <w:hideMark/>
          </w:tcPr>
          <w:p w14:paraId="75B1815E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Transmission Scheme</w:t>
            </w:r>
          </w:p>
        </w:tc>
        <w:tc>
          <w:tcPr>
            <w:tcW w:w="2410" w:type="dxa"/>
            <w:hideMark/>
          </w:tcPr>
          <w:p w14:paraId="35BCEDF5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1</w:t>
            </w:r>
          </w:p>
        </w:tc>
        <w:tc>
          <w:tcPr>
            <w:tcW w:w="2268" w:type="dxa"/>
            <w:hideMark/>
          </w:tcPr>
          <w:p w14:paraId="2C019EC1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2268" w:type="dxa"/>
            <w:hideMark/>
          </w:tcPr>
          <w:p w14:paraId="55342848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1</w:t>
            </w:r>
          </w:p>
        </w:tc>
      </w:tr>
      <w:tr w:rsidR="00C73960" w:rsidRPr="00951EF3" w14:paraId="186CCB82" w14:textId="77777777" w:rsidTr="001423EB">
        <w:trPr>
          <w:trHeight w:val="442"/>
        </w:trPr>
        <w:tc>
          <w:tcPr>
            <w:tcW w:w="1980" w:type="dxa"/>
            <w:hideMark/>
          </w:tcPr>
          <w:p w14:paraId="33CFEECF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lastRenderedPageBreak/>
              <w:t>Duplex Mode</w:t>
            </w:r>
          </w:p>
        </w:tc>
        <w:tc>
          <w:tcPr>
            <w:tcW w:w="2410" w:type="dxa"/>
            <w:hideMark/>
          </w:tcPr>
          <w:p w14:paraId="4B095D6E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FDD </w:t>
            </w:r>
          </w:p>
        </w:tc>
        <w:tc>
          <w:tcPr>
            <w:tcW w:w="2268" w:type="dxa"/>
            <w:hideMark/>
          </w:tcPr>
          <w:p w14:paraId="415223D2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TDD</w:t>
            </w:r>
          </w:p>
        </w:tc>
        <w:tc>
          <w:tcPr>
            <w:tcW w:w="2268" w:type="dxa"/>
            <w:hideMark/>
          </w:tcPr>
          <w:p w14:paraId="0735077C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TDD</w:t>
            </w:r>
          </w:p>
        </w:tc>
      </w:tr>
      <w:tr w:rsidR="00C73960" w:rsidRPr="00951EF3" w14:paraId="6DC83911" w14:textId="77777777" w:rsidTr="001423EB">
        <w:trPr>
          <w:trHeight w:val="442"/>
        </w:trPr>
        <w:tc>
          <w:tcPr>
            <w:tcW w:w="1980" w:type="dxa"/>
            <w:hideMark/>
          </w:tcPr>
          <w:p w14:paraId="20C7FB31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DLUL configuration</w:t>
            </w:r>
          </w:p>
        </w:tc>
        <w:tc>
          <w:tcPr>
            <w:tcW w:w="2410" w:type="dxa"/>
            <w:hideMark/>
          </w:tcPr>
          <w:p w14:paraId="32FC4CC9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N.A</w:t>
            </w:r>
          </w:p>
        </w:tc>
        <w:tc>
          <w:tcPr>
            <w:tcW w:w="2268" w:type="dxa"/>
            <w:hideMark/>
          </w:tcPr>
          <w:p w14:paraId="141A8786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FFS</w:t>
            </w:r>
          </w:p>
        </w:tc>
        <w:tc>
          <w:tcPr>
            <w:tcW w:w="2268" w:type="dxa"/>
            <w:hideMark/>
          </w:tcPr>
          <w:p w14:paraId="58CDE49D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FFS</w:t>
            </w:r>
          </w:p>
        </w:tc>
      </w:tr>
      <w:tr w:rsidR="00C73960" w:rsidRPr="00951EF3" w14:paraId="33C0AB8C" w14:textId="77777777" w:rsidTr="001423EB">
        <w:trPr>
          <w:trHeight w:val="442"/>
        </w:trPr>
        <w:tc>
          <w:tcPr>
            <w:tcW w:w="1980" w:type="dxa"/>
            <w:hideMark/>
          </w:tcPr>
          <w:p w14:paraId="35423FCE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Propagation channel</w:t>
            </w:r>
          </w:p>
        </w:tc>
        <w:tc>
          <w:tcPr>
            <w:tcW w:w="2410" w:type="dxa"/>
            <w:hideMark/>
          </w:tcPr>
          <w:p w14:paraId="49969AC7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TDL_A 30ns, 5Hz</w:t>
            </w:r>
          </w:p>
        </w:tc>
        <w:tc>
          <w:tcPr>
            <w:tcW w:w="2268" w:type="dxa"/>
            <w:hideMark/>
          </w:tcPr>
          <w:p w14:paraId="31BC8F13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TDL_A 30ns, 10Hz</w:t>
            </w:r>
          </w:p>
        </w:tc>
        <w:tc>
          <w:tcPr>
            <w:tcW w:w="2268" w:type="dxa"/>
            <w:hideMark/>
          </w:tcPr>
          <w:p w14:paraId="29C98A05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</w:tr>
      <w:tr w:rsidR="00C73960" w:rsidRPr="00951EF3" w14:paraId="2601525D" w14:textId="77777777" w:rsidTr="001423EB">
        <w:trPr>
          <w:trHeight w:val="652"/>
        </w:trPr>
        <w:tc>
          <w:tcPr>
            <w:tcW w:w="1980" w:type="dxa"/>
            <w:hideMark/>
          </w:tcPr>
          <w:p w14:paraId="0181E983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Correlation and antenna configuration</w:t>
            </w:r>
          </w:p>
        </w:tc>
        <w:tc>
          <w:tcPr>
            <w:tcW w:w="2410" w:type="dxa"/>
            <w:hideMark/>
          </w:tcPr>
          <w:p w14:paraId="6FE7FD49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2Rx 2*2  </w:t>
            </w:r>
          </w:p>
          <w:p w14:paraId="31ECCA4A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4Rx: 2*4 </w:t>
            </w:r>
          </w:p>
          <w:p w14:paraId="64194622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[ULA  High]</w:t>
            </w:r>
          </w:p>
        </w:tc>
        <w:tc>
          <w:tcPr>
            <w:tcW w:w="2268" w:type="dxa"/>
            <w:hideMark/>
          </w:tcPr>
          <w:p w14:paraId="38A46A9B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2Rx 2*2  </w:t>
            </w:r>
          </w:p>
          <w:p w14:paraId="169A9780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4Rx: 2*4 </w:t>
            </w:r>
          </w:p>
          <w:p w14:paraId="43B2BF26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[ULA  High]</w:t>
            </w:r>
          </w:p>
        </w:tc>
        <w:tc>
          <w:tcPr>
            <w:tcW w:w="2268" w:type="dxa"/>
            <w:hideMark/>
          </w:tcPr>
          <w:p w14:paraId="3B5BF0BE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2Rx 2*2 </w:t>
            </w:r>
          </w:p>
          <w:p w14:paraId="512F7DFE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</w:tr>
      <w:tr w:rsidR="00C73960" w:rsidRPr="00951EF3" w14:paraId="0C5C5588" w14:textId="77777777" w:rsidTr="001423EB">
        <w:trPr>
          <w:trHeight w:val="442"/>
        </w:trPr>
        <w:tc>
          <w:tcPr>
            <w:tcW w:w="1980" w:type="dxa"/>
            <w:hideMark/>
          </w:tcPr>
          <w:p w14:paraId="1BC19281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resourceConfigType</w:t>
            </w:r>
          </w:p>
        </w:tc>
        <w:tc>
          <w:tcPr>
            <w:tcW w:w="2410" w:type="dxa"/>
            <w:hideMark/>
          </w:tcPr>
          <w:p w14:paraId="6C1E14BC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Periodic </w:t>
            </w:r>
          </w:p>
        </w:tc>
        <w:tc>
          <w:tcPr>
            <w:tcW w:w="2268" w:type="dxa"/>
            <w:hideMark/>
          </w:tcPr>
          <w:p w14:paraId="590E6123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Periodic </w:t>
            </w:r>
          </w:p>
        </w:tc>
        <w:tc>
          <w:tcPr>
            <w:tcW w:w="2268" w:type="dxa"/>
            <w:hideMark/>
          </w:tcPr>
          <w:p w14:paraId="17B16AD6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Periodic </w:t>
            </w:r>
          </w:p>
        </w:tc>
      </w:tr>
      <w:tr w:rsidR="00C73960" w:rsidRPr="00951EF3" w14:paraId="3772EF21" w14:textId="77777777" w:rsidTr="001423EB">
        <w:trPr>
          <w:trHeight w:val="455"/>
        </w:trPr>
        <w:tc>
          <w:tcPr>
            <w:tcW w:w="1980" w:type="dxa"/>
            <w:hideMark/>
          </w:tcPr>
          <w:p w14:paraId="4D4A0850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CSI-RS/CSI-IM periodicity and slot offset </w:t>
            </w:r>
          </w:p>
        </w:tc>
        <w:tc>
          <w:tcPr>
            <w:tcW w:w="2410" w:type="dxa"/>
            <w:hideMark/>
          </w:tcPr>
          <w:p w14:paraId="2C2DD0F6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5/0</w:t>
            </w:r>
          </w:p>
        </w:tc>
        <w:tc>
          <w:tcPr>
            <w:tcW w:w="2268" w:type="dxa"/>
            <w:hideMark/>
          </w:tcPr>
          <w:p w14:paraId="74B6366B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5/0</w:t>
            </w:r>
          </w:p>
        </w:tc>
        <w:tc>
          <w:tcPr>
            <w:tcW w:w="2268" w:type="dxa"/>
            <w:hideMark/>
          </w:tcPr>
          <w:p w14:paraId="0D52AAE6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5/0</w:t>
            </w:r>
          </w:p>
        </w:tc>
      </w:tr>
      <w:tr w:rsidR="00C73960" w:rsidRPr="00951EF3" w14:paraId="4F41B8CB" w14:textId="77777777" w:rsidTr="001423EB">
        <w:trPr>
          <w:trHeight w:val="455"/>
        </w:trPr>
        <w:tc>
          <w:tcPr>
            <w:tcW w:w="1980" w:type="dxa"/>
            <w:hideMark/>
          </w:tcPr>
          <w:p w14:paraId="4F4C99F5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NZP CSI-RS ports</w:t>
            </w:r>
          </w:p>
        </w:tc>
        <w:tc>
          <w:tcPr>
            <w:tcW w:w="2410" w:type="dxa"/>
            <w:hideMark/>
          </w:tcPr>
          <w:p w14:paraId="48BB2518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2</w:t>
            </w:r>
          </w:p>
          <w:p w14:paraId="4E8AE26F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port {3000,3001}</w:t>
            </w:r>
          </w:p>
        </w:tc>
        <w:tc>
          <w:tcPr>
            <w:tcW w:w="2268" w:type="dxa"/>
            <w:hideMark/>
          </w:tcPr>
          <w:p w14:paraId="411D9890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2</w:t>
            </w:r>
          </w:p>
          <w:p w14:paraId="277296CB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port {3000,3001}</w:t>
            </w:r>
          </w:p>
        </w:tc>
        <w:tc>
          <w:tcPr>
            <w:tcW w:w="2268" w:type="dxa"/>
            <w:hideMark/>
          </w:tcPr>
          <w:p w14:paraId="720FB259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2</w:t>
            </w:r>
          </w:p>
          <w:p w14:paraId="5F3A00E8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port {3000,3001}</w:t>
            </w:r>
          </w:p>
        </w:tc>
      </w:tr>
      <w:tr w:rsidR="00C73960" w:rsidRPr="00951EF3" w14:paraId="3CAAE043" w14:textId="77777777" w:rsidTr="001423EB">
        <w:trPr>
          <w:trHeight w:val="682"/>
        </w:trPr>
        <w:tc>
          <w:tcPr>
            <w:tcW w:w="1980" w:type="dxa"/>
            <w:hideMark/>
          </w:tcPr>
          <w:p w14:paraId="275B2EE5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NZP</w:t>
            </w:r>
            <w:r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 </w:t>
            </w: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CSI-RS configuration</w:t>
            </w:r>
          </w:p>
          <w:p w14:paraId="7022D74A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CDM type/CSIRS resource mapping/CSI-RS-Density</w:t>
            </w:r>
          </w:p>
        </w:tc>
        <w:tc>
          <w:tcPr>
            <w:tcW w:w="2410" w:type="dxa"/>
            <w:hideMark/>
          </w:tcPr>
          <w:p w14:paraId="03AA1265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[FD-CDM2/density 1]</w:t>
            </w:r>
          </w:p>
        </w:tc>
        <w:tc>
          <w:tcPr>
            <w:tcW w:w="2268" w:type="dxa"/>
            <w:hideMark/>
          </w:tcPr>
          <w:p w14:paraId="2E905E5F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[FD-CDM2/density 1]</w:t>
            </w:r>
          </w:p>
        </w:tc>
        <w:tc>
          <w:tcPr>
            <w:tcW w:w="2268" w:type="dxa"/>
            <w:hideMark/>
          </w:tcPr>
          <w:p w14:paraId="73812665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[FD-CDM2/density 1]</w:t>
            </w:r>
          </w:p>
        </w:tc>
      </w:tr>
      <w:tr w:rsidR="00C73960" w:rsidRPr="00951EF3" w14:paraId="32906F85" w14:textId="77777777" w:rsidTr="001423EB">
        <w:trPr>
          <w:trHeight w:val="442"/>
        </w:trPr>
        <w:tc>
          <w:tcPr>
            <w:tcW w:w="1980" w:type="dxa"/>
            <w:hideMark/>
          </w:tcPr>
          <w:p w14:paraId="026A2FA7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CSI-IM configuration</w:t>
            </w:r>
          </w:p>
        </w:tc>
        <w:tc>
          <w:tcPr>
            <w:tcW w:w="2410" w:type="dxa"/>
            <w:hideMark/>
          </w:tcPr>
          <w:p w14:paraId="3EB2CDD2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6C8EB4F3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eastAsia="zh-TW"/>
              </w:rPr>
              <w:t>FFS</w:t>
            </w:r>
          </w:p>
        </w:tc>
        <w:tc>
          <w:tcPr>
            <w:tcW w:w="2268" w:type="dxa"/>
            <w:hideMark/>
          </w:tcPr>
          <w:p w14:paraId="39C0BFF2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</w:tr>
      <w:tr w:rsidR="00C73960" w:rsidRPr="00951EF3" w14:paraId="44048704" w14:textId="77777777" w:rsidTr="001423EB">
        <w:trPr>
          <w:trHeight w:val="442"/>
        </w:trPr>
        <w:tc>
          <w:tcPr>
            <w:tcW w:w="1980" w:type="dxa"/>
            <w:hideMark/>
          </w:tcPr>
          <w:p w14:paraId="6A131B87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7A13FE8E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periodic</w:t>
            </w:r>
          </w:p>
        </w:tc>
        <w:tc>
          <w:tcPr>
            <w:tcW w:w="2268" w:type="dxa"/>
            <w:hideMark/>
          </w:tcPr>
          <w:p w14:paraId="6C1978BB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periodic</w:t>
            </w:r>
          </w:p>
        </w:tc>
        <w:tc>
          <w:tcPr>
            <w:tcW w:w="2268" w:type="dxa"/>
            <w:hideMark/>
          </w:tcPr>
          <w:p w14:paraId="2839948C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periodic</w:t>
            </w:r>
          </w:p>
        </w:tc>
      </w:tr>
      <w:tr w:rsidR="00C73960" w:rsidRPr="00951EF3" w14:paraId="226B82B1" w14:textId="77777777" w:rsidTr="001423EB">
        <w:trPr>
          <w:trHeight w:val="455"/>
        </w:trPr>
        <w:tc>
          <w:tcPr>
            <w:tcW w:w="1980" w:type="dxa"/>
            <w:hideMark/>
          </w:tcPr>
          <w:p w14:paraId="7CBC7B37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Reporting periodicity and   slot offset</w:t>
            </w:r>
          </w:p>
        </w:tc>
        <w:tc>
          <w:tcPr>
            <w:tcW w:w="2410" w:type="dxa"/>
            <w:hideMark/>
          </w:tcPr>
          <w:p w14:paraId="65CFFA38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76BF1F51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1D2152A0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</w:tr>
      <w:tr w:rsidR="00C73960" w:rsidRPr="00951EF3" w14:paraId="667974BA" w14:textId="77777777" w:rsidTr="001423EB">
        <w:trPr>
          <w:trHeight w:val="442"/>
        </w:trPr>
        <w:tc>
          <w:tcPr>
            <w:tcW w:w="1980" w:type="dxa"/>
            <w:hideMark/>
          </w:tcPr>
          <w:p w14:paraId="11818D7B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Codebook Restriction</w:t>
            </w:r>
          </w:p>
        </w:tc>
        <w:tc>
          <w:tcPr>
            <w:tcW w:w="2410" w:type="dxa"/>
            <w:hideMark/>
          </w:tcPr>
          <w:p w14:paraId="321D5E9B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000001</w:t>
            </w:r>
          </w:p>
        </w:tc>
        <w:tc>
          <w:tcPr>
            <w:tcW w:w="2268" w:type="dxa"/>
            <w:hideMark/>
          </w:tcPr>
          <w:p w14:paraId="2BC33F9E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000001</w:t>
            </w:r>
          </w:p>
        </w:tc>
        <w:tc>
          <w:tcPr>
            <w:tcW w:w="2268" w:type="dxa"/>
            <w:hideMark/>
          </w:tcPr>
          <w:p w14:paraId="7C6C6C08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000001</w:t>
            </w:r>
          </w:p>
        </w:tc>
      </w:tr>
      <w:tr w:rsidR="00C73960" w:rsidRPr="00951EF3" w14:paraId="4D9FAAA6" w14:textId="77777777" w:rsidTr="001423EB">
        <w:trPr>
          <w:trHeight w:val="442"/>
        </w:trPr>
        <w:tc>
          <w:tcPr>
            <w:tcW w:w="1980" w:type="dxa"/>
            <w:hideMark/>
          </w:tcPr>
          <w:p w14:paraId="5C7FED4B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Reporting granularity  </w:t>
            </w:r>
          </w:p>
        </w:tc>
        <w:tc>
          <w:tcPr>
            <w:tcW w:w="2410" w:type="dxa"/>
            <w:hideMark/>
          </w:tcPr>
          <w:p w14:paraId="32BF3B67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Wide-band</w:t>
            </w:r>
          </w:p>
        </w:tc>
        <w:tc>
          <w:tcPr>
            <w:tcW w:w="2268" w:type="dxa"/>
            <w:hideMark/>
          </w:tcPr>
          <w:p w14:paraId="6D569A22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Wide-band</w:t>
            </w:r>
          </w:p>
        </w:tc>
        <w:tc>
          <w:tcPr>
            <w:tcW w:w="2268" w:type="dxa"/>
            <w:hideMark/>
          </w:tcPr>
          <w:p w14:paraId="2E6401A4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Wide-band</w:t>
            </w:r>
          </w:p>
        </w:tc>
      </w:tr>
      <w:tr w:rsidR="00C73960" w:rsidRPr="00951EF3" w14:paraId="6B03E9F1" w14:textId="77777777" w:rsidTr="001423EB">
        <w:trPr>
          <w:trHeight w:val="455"/>
        </w:trPr>
        <w:tc>
          <w:tcPr>
            <w:tcW w:w="1980" w:type="dxa"/>
            <w:hideMark/>
          </w:tcPr>
          <w:p w14:paraId="01627362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Physical channel for reporting</w:t>
            </w:r>
          </w:p>
        </w:tc>
        <w:tc>
          <w:tcPr>
            <w:tcW w:w="2410" w:type="dxa"/>
            <w:hideMark/>
          </w:tcPr>
          <w:p w14:paraId="38F1183F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PUSCH</w:t>
            </w:r>
          </w:p>
        </w:tc>
        <w:tc>
          <w:tcPr>
            <w:tcW w:w="2268" w:type="dxa"/>
            <w:hideMark/>
          </w:tcPr>
          <w:p w14:paraId="143BF1B9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PUSCH</w:t>
            </w:r>
          </w:p>
        </w:tc>
        <w:tc>
          <w:tcPr>
            <w:tcW w:w="2268" w:type="dxa"/>
            <w:hideMark/>
          </w:tcPr>
          <w:p w14:paraId="5AB4F410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PUSCH</w:t>
            </w:r>
          </w:p>
        </w:tc>
      </w:tr>
      <w:tr w:rsidR="00C73960" w:rsidRPr="00951EF3" w14:paraId="35CCEF29" w14:textId="77777777" w:rsidTr="001423EB">
        <w:trPr>
          <w:trHeight w:val="442"/>
        </w:trPr>
        <w:tc>
          <w:tcPr>
            <w:tcW w:w="1980" w:type="dxa"/>
            <w:hideMark/>
          </w:tcPr>
          <w:p w14:paraId="1032C47B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PUCCH reporting format</w:t>
            </w:r>
          </w:p>
        </w:tc>
        <w:tc>
          <w:tcPr>
            <w:tcW w:w="2410" w:type="dxa"/>
            <w:hideMark/>
          </w:tcPr>
          <w:p w14:paraId="06A854F7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02D036A4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08CCD9D1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</w:tr>
      <w:tr w:rsidR="00C73960" w:rsidRPr="00951EF3" w14:paraId="2CDFBCBB" w14:textId="77777777" w:rsidTr="001423EB">
        <w:trPr>
          <w:trHeight w:val="442"/>
        </w:trPr>
        <w:tc>
          <w:tcPr>
            <w:tcW w:w="1980" w:type="dxa"/>
            <w:hideMark/>
          </w:tcPr>
          <w:p w14:paraId="11FFC643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CQI table </w:t>
            </w:r>
          </w:p>
        </w:tc>
        <w:tc>
          <w:tcPr>
            <w:tcW w:w="2410" w:type="dxa"/>
            <w:hideMark/>
          </w:tcPr>
          <w:p w14:paraId="1C65C2BF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Table 2 with 256QAM</w:t>
            </w:r>
          </w:p>
        </w:tc>
        <w:tc>
          <w:tcPr>
            <w:tcW w:w="2268" w:type="dxa"/>
            <w:hideMark/>
          </w:tcPr>
          <w:p w14:paraId="06ECDB07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Table 2 with 256QAM</w:t>
            </w:r>
          </w:p>
        </w:tc>
        <w:tc>
          <w:tcPr>
            <w:tcW w:w="2268" w:type="dxa"/>
            <w:hideMark/>
          </w:tcPr>
          <w:p w14:paraId="479B5384" w14:textId="77777777" w:rsidR="00C73960" w:rsidRPr="00951EF3" w:rsidRDefault="00C73960" w:rsidP="001423EB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Table 1 without 256QAM</w:t>
            </w:r>
          </w:p>
        </w:tc>
      </w:tr>
    </w:tbl>
    <w:p w14:paraId="1E581A3E" w14:textId="77777777" w:rsidR="00C73960" w:rsidRDefault="00C73960" w:rsidP="00C73960">
      <w:pPr>
        <w:pStyle w:val="Caption"/>
        <w:jc w:val="center"/>
      </w:pPr>
    </w:p>
    <w:p w14:paraId="34F37ADD" w14:textId="5EE00014" w:rsidR="00C73960" w:rsidRPr="00951EF3" w:rsidRDefault="00C73960" w:rsidP="00C73960">
      <w:pPr>
        <w:pStyle w:val="Caption"/>
        <w:jc w:val="center"/>
        <w:rPr>
          <w:rFonts w:eastAsia="新細明體"/>
          <w:lang w:val="en-US" w:eastAsia="zh-TW"/>
        </w:rPr>
      </w:pPr>
      <w:r>
        <w:t xml:space="preserve">Table </w:t>
      </w:r>
      <w:r w:rsidR="00FE0409">
        <w:rPr>
          <w:lang w:val="en-US"/>
        </w:rPr>
        <w:t>A.</w:t>
      </w:r>
      <w:r>
        <w:rPr>
          <w:lang w:val="en-US"/>
        </w:rPr>
        <w:t>3</w:t>
      </w:r>
      <w:r>
        <w:t xml:space="preserve"> </w:t>
      </w:r>
      <w:r>
        <w:rPr>
          <w:lang w:val="en-US"/>
        </w:rPr>
        <w:t xml:space="preserve">Wideband PMI test cases </w:t>
      </w:r>
    </w:p>
    <w:tbl>
      <w:tblPr>
        <w:tblStyle w:val="TableGrid"/>
        <w:tblW w:w="8926" w:type="dxa"/>
        <w:tblLook w:val="0600" w:firstRow="0" w:lastRow="0" w:firstColumn="0" w:lastColumn="0" w:noHBand="1" w:noVBand="1"/>
      </w:tblPr>
      <w:tblGrid>
        <w:gridCol w:w="1980"/>
        <w:gridCol w:w="2410"/>
        <w:gridCol w:w="2268"/>
        <w:gridCol w:w="2268"/>
      </w:tblGrid>
      <w:tr w:rsidR="00C73960" w:rsidRPr="00951EF3" w14:paraId="27735E39" w14:textId="77777777" w:rsidTr="001423EB">
        <w:trPr>
          <w:trHeight w:val="346"/>
        </w:trPr>
        <w:tc>
          <w:tcPr>
            <w:tcW w:w="1980" w:type="dxa"/>
            <w:hideMark/>
          </w:tcPr>
          <w:p w14:paraId="7BBD4EEB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28897706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Test 1 (FR1 FDD)</w:t>
            </w:r>
          </w:p>
        </w:tc>
        <w:tc>
          <w:tcPr>
            <w:tcW w:w="2268" w:type="dxa"/>
            <w:hideMark/>
          </w:tcPr>
          <w:p w14:paraId="3CA7D927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Test 2 (FR1 TDD)</w:t>
            </w:r>
          </w:p>
        </w:tc>
        <w:tc>
          <w:tcPr>
            <w:tcW w:w="2268" w:type="dxa"/>
            <w:hideMark/>
          </w:tcPr>
          <w:p w14:paraId="0E427AF2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sz w:val="20"/>
                <w:szCs w:val="20"/>
                <w:lang w:val="en-GB" w:eastAsia="zh-TW"/>
              </w:rPr>
              <w:t>Test 3 (FR2)</w:t>
            </w:r>
          </w:p>
        </w:tc>
      </w:tr>
      <w:tr w:rsidR="00C73960" w:rsidRPr="00951EF3" w14:paraId="7200FEA5" w14:textId="77777777" w:rsidTr="001423EB">
        <w:trPr>
          <w:trHeight w:val="357"/>
        </w:trPr>
        <w:tc>
          <w:tcPr>
            <w:tcW w:w="1980" w:type="dxa"/>
            <w:hideMark/>
          </w:tcPr>
          <w:p w14:paraId="0FF26F0D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Bandwidth/SCS</w:t>
            </w:r>
          </w:p>
        </w:tc>
        <w:tc>
          <w:tcPr>
            <w:tcW w:w="2410" w:type="dxa"/>
            <w:hideMark/>
          </w:tcPr>
          <w:p w14:paraId="629AFDFE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10MHz /15kHz</w:t>
            </w:r>
          </w:p>
        </w:tc>
        <w:tc>
          <w:tcPr>
            <w:tcW w:w="2268" w:type="dxa"/>
            <w:hideMark/>
          </w:tcPr>
          <w:p w14:paraId="6F0EE2EB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40MHz/30kHz</w:t>
            </w:r>
          </w:p>
        </w:tc>
        <w:tc>
          <w:tcPr>
            <w:tcW w:w="2268" w:type="dxa"/>
            <w:hideMark/>
          </w:tcPr>
          <w:p w14:paraId="292455EC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100MHz/120kHz</w:t>
            </w:r>
          </w:p>
        </w:tc>
      </w:tr>
      <w:tr w:rsidR="00C73960" w:rsidRPr="00951EF3" w14:paraId="631F3B77" w14:textId="77777777" w:rsidTr="001423EB">
        <w:trPr>
          <w:trHeight w:val="346"/>
        </w:trPr>
        <w:tc>
          <w:tcPr>
            <w:tcW w:w="1980" w:type="dxa"/>
            <w:hideMark/>
          </w:tcPr>
          <w:p w14:paraId="2B35FDD3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Transmission Scheme</w:t>
            </w:r>
          </w:p>
        </w:tc>
        <w:tc>
          <w:tcPr>
            <w:tcW w:w="2410" w:type="dxa"/>
            <w:hideMark/>
          </w:tcPr>
          <w:p w14:paraId="5157411F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1</w:t>
            </w:r>
          </w:p>
        </w:tc>
        <w:tc>
          <w:tcPr>
            <w:tcW w:w="2268" w:type="dxa"/>
            <w:hideMark/>
          </w:tcPr>
          <w:p w14:paraId="1B6A2851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1</w:t>
            </w:r>
          </w:p>
        </w:tc>
        <w:tc>
          <w:tcPr>
            <w:tcW w:w="2268" w:type="dxa"/>
            <w:hideMark/>
          </w:tcPr>
          <w:p w14:paraId="52996E09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1</w:t>
            </w:r>
          </w:p>
        </w:tc>
      </w:tr>
      <w:tr w:rsidR="00C73960" w:rsidRPr="00951EF3" w14:paraId="5A4E7BF3" w14:textId="77777777" w:rsidTr="001423EB">
        <w:trPr>
          <w:trHeight w:val="346"/>
        </w:trPr>
        <w:tc>
          <w:tcPr>
            <w:tcW w:w="1980" w:type="dxa"/>
            <w:hideMark/>
          </w:tcPr>
          <w:p w14:paraId="40392929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Duplex Mode</w:t>
            </w:r>
          </w:p>
        </w:tc>
        <w:tc>
          <w:tcPr>
            <w:tcW w:w="2410" w:type="dxa"/>
            <w:hideMark/>
          </w:tcPr>
          <w:p w14:paraId="6BECD711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FDD </w:t>
            </w:r>
          </w:p>
        </w:tc>
        <w:tc>
          <w:tcPr>
            <w:tcW w:w="2268" w:type="dxa"/>
            <w:hideMark/>
          </w:tcPr>
          <w:p w14:paraId="7803AAD2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TDD</w:t>
            </w:r>
          </w:p>
        </w:tc>
        <w:tc>
          <w:tcPr>
            <w:tcW w:w="2268" w:type="dxa"/>
            <w:hideMark/>
          </w:tcPr>
          <w:p w14:paraId="3FBD4009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TDD</w:t>
            </w:r>
          </w:p>
        </w:tc>
      </w:tr>
      <w:tr w:rsidR="00C73960" w:rsidRPr="00951EF3" w14:paraId="4CAFECE3" w14:textId="77777777" w:rsidTr="001423EB">
        <w:trPr>
          <w:trHeight w:val="346"/>
        </w:trPr>
        <w:tc>
          <w:tcPr>
            <w:tcW w:w="1980" w:type="dxa"/>
            <w:hideMark/>
          </w:tcPr>
          <w:p w14:paraId="0FF5FB96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DLUL configuration</w:t>
            </w:r>
          </w:p>
        </w:tc>
        <w:tc>
          <w:tcPr>
            <w:tcW w:w="2410" w:type="dxa"/>
            <w:hideMark/>
          </w:tcPr>
          <w:p w14:paraId="6AC168F4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N.A</w:t>
            </w:r>
          </w:p>
        </w:tc>
        <w:tc>
          <w:tcPr>
            <w:tcW w:w="2268" w:type="dxa"/>
            <w:hideMark/>
          </w:tcPr>
          <w:p w14:paraId="18E45313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 FFS</w:t>
            </w:r>
          </w:p>
        </w:tc>
        <w:tc>
          <w:tcPr>
            <w:tcW w:w="2268" w:type="dxa"/>
            <w:hideMark/>
          </w:tcPr>
          <w:p w14:paraId="0A53D21A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</w:tr>
      <w:tr w:rsidR="00C73960" w:rsidRPr="00951EF3" w14:paraId="4C5F1C0C" w14:textId="77777777" w:rsidTr="001423EB">
        <w:trPr>
          <w:trHeight w:val="346"/>
        </w:trPr>
        <w:tc>
          <w:tcPr>
            <w:tcW w:w="1980" w:type="dxa"/>
            <w:hideMark/>
          </w:tcPr>
          <w:p w14:paraId="141F9835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Propagation channel</w:t>
            </w:r>
          </w:p>
        </w:tc>
        <w:tc>
          <w:tcPr>
            <w:tcW w:w="2410" w:type="dxa"/>
            <w:hideMark/>
          </w:tcPr>
          <w:p w14:paraId="1B1EF7A2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TDL_A 30ns, 5Hz</w:t>
            </w:r>
          </w:p>
        </w:tc>
        <w:tc>
          <w:tcPr>
            <w:tcW w:w="2268" w:type="dxa"/>
            <w:hideMark/>
          </w:tcPr>
          <w:p w14:paraId="0E0EB52E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TDL_A 30ns, 10Hz</w:t>
            </w:r>
          </w:p>
        </w:tc>
        <w:tc>
          <w:tcPr>
            <w:tcW w:w="2268" w:type="dxa"/>
            <w:hideMark/>
          </w:tcPr>
          <w:p w14:paraId="65496972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</w:tr>
      <w:tr w:rsidR="00C73960" w:rsidRPr="00951EF3" w14:paraId="0D756B55" w14:textId="77777777" w:rsidTr="001423EB">
        <w:trPr>
          <w:trHeight w:val="535"/>
        </w:trPr>
        <w:tc>
          <w:tcPr>
            <w:tcW w:w="1980" w:type="dxa"/>
            <w:hideMark/>
          </w:tcPr>
          <w:p w14:paraId="77C3C5D5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Correlation and antenna configuration</w:t>
            </w:r>
          </w:p>
        </w:tc>
        <w:tc>
          <w:tcPr>
            <w:tcW w:w="2410" w:type="dxa"/>
            <w:hideMark/>
          </w:tcPr>
          <w:p w14:paraId="2C89758A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8*2</w:t>
            </w:r>
          </w:p>
          <w:p w14:paraId="306EFE09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8*4</w:t>
            </w:r>
          </w:p>
          <w:p w14:paraId="2D145D03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[XP spatially High]</w:t>
            </w:r>
          </w:p>
        </w:tc>
        <w:tc>
          <w:tcPr>
            <w:tcW w:w="2268" w:type="dxa"/>
            <w:hideMark/>
          </w:tcPr>
          <w:p w14:paraId="01410958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8*2</w:t>
            </w:r>
          </w:p>
          <w:p w14:paraId="371032DC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8*4</w:t>
            </w:r>
          </w:p>
          <w:p w14:paraId="037BFD1D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[XP spatially High]</w:t>
            </w:r>
          </w:p>
        </w:tc>
        <w:tc>
          <w:tcPr>
            <w:tcW w:w="2268" w:type="dxa"/>
            <w:hideMark/>
          </w:tcPr>
          <w:p w14:paraId="46AA02A6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2*2</w:t>
            </w:r>
          </w:p>
          <w:p w14:paraId="03346E3A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</w:tr>
      <w:tr w:rsidR="00C73960" w:rsidRPr="00951EF3" w14:paraId="66A651E7" w14:textId="77777777" w:rsidTr="001423EB">
        <w:trPr>
          <w:trHeight w:val="346"/>
        </w:trPr>
        <w:tc>
          <w:tcPr>
            <w:tcW w:w="1980" w:type="dxa"/>
            <w:hideMark/>
          </w:tcPr>
          <w:p w14:paraId="6CA36190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resourceConfigType</w:t>
            </w:r>
          </w:p>
        </w:tc>
        <w:tc>
          <w:tcPr>
            <w:tcW w:w="2410" w:type="dxa"/>
            <w:hideMark/>
          </w:tcPr>
          <w:p w14:paraId="52E2BF4E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aperiodic </w:t>
            </w:r>
          </w:p>
        </w:tc>
        <w:tc>
          <w:tcPr>
            <w:tcW w:w="2268" w:type="dxa"/>
            <w:hideMark/>
          </w:tcPr>
          <w:p w14:paraId="5FD2060D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aperiodic </w:t>
            </w:r>
          </w:p>
        </w:tc>
        <w:tc>
          <w:tcPr>
            <w:tcW w:w="2268" w:type="dxa"/>
            <w:hideMark/>
          </w:tcPr>
          <w:p w14:paraId="173EFE16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aperiodic </w:t>
            </w:r>
          </w:p>
        </w:tc>
      </w:tr>
      <w:tr w:rsidR="00C73960" w:rsidRPr="00951EF3" w14:paraId="222DC792" w14:textId="77777777" w:rsidTr="001423EB">
        <w:trPr>
          <w:trHeight w:val="361"/>
        </w:trPr>
        <w:tc>
          <w:tcPr>
            <w:tcW w:w="1980" w:type="dxa"/>
            <w:hideMark/>
          </w:tcPr>
          <w:p w14:paraId="15A108CD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CSI-RS/CSI-IM periodicity and slot offset </w:t>
            </w:r>
          </w:p>
        </w:tc>
        <w:tc>
          <w:tcPr>
            <w:tcW w:w="2410" w:type="dxa"/>
            <w:hideMark/>
          </w:tcPr>
          <w:p w14:paraId="5DDB59F1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5/0</w:t>
            </w:r>
          </w:p>
        </w:tc>
        <w:tc>
          <w:tcPr>
            <w:tcW w:w="2268" w:type="dxa"/>
            <w:hideMark/>
          </w:tcPr>
          <w:p w14:paraId="4316589A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5/0</w:t>
            </w:r>
          </w:p>
        </w:tc>
        <w:tc>
          <w:tcPr>
            <w:tcW w:w="2268" w:type="dxa"/>
            <w:hideMark/>
          </w:tcPr>
          <w:p w14:paraId="4B51F4EB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5/0</w:t>
            </w:r>
          </w:p>
        </w:tc>
      </w:tr>
      <w:tr w:rsidR="00C73960" w:rsidRPr="00951EF3" w14:paraId="585D37DA" w14:textId="77777777" w:rsidTr="001423EB">
        <w:trPr>
          <w:trHeight w:val="361"/>
        </w:trPr>
        <w:tc>
          <w:tcPr>
            <w:tcW w:w="1980" w:type="dxa"/>
            <w:hideMark/>
          </w:tcPr>
          <w:p w14:paraId="514DEA9A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lastRenderedPageBreak/>
              <w:t>NZP CSI-RS ports</w:t>
            </w:r>
          </w:p>
        </w:tc>
        <w:tc>
          <w:tcPr>
            <w:tcW w:w="2410" w:type="dxa"/>
            <w:hideMark/>
          </w:tcPr>
          <w:p w14:paraId="352E097C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8</w:t>
            </w:r>
          </w:p>
          <w:p w14:paraId="422EB755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port {3000…3007}</w:t>
            </w:r>
          </w:p>
        </w:tc>
        <w:tc>
          <w:tcPr>
            <w:tcW w:w="2268" w:type="dxa"/>
            <w:hideMark/>
          </w:tcPr>
          <w:p w14:paraId="153C1731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8</w:t>
            </w:r>
          </w:p>
          <w:p w14:paraId="3D526813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port {3000…30007}</w:t>
            </w:r>
          </w:p>
        </w:tc>
        <w:tc>
          <w:tcPr>
            <w:tcW w:w="2268" w:type="dxa"/>
            <w:hideMark/>
          </w:tcPr>
          <w:p w14:paraId="1D6F805D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2</w:t>
            </w:r>
          </w:p>
          <w:p w14:paraId="599C32FF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port {3000,3001}</w:t>
            </w:r>
          </w:p>
        </w:tc>
      </w:tr>
      <w:tr w:rsidR="00C73960" w:rsidRPr="00951EF3" w14:paraId="404302A5" w14:textId="77777777" w:rsidTr="001423EB">
        <w:trPr>
          <w:trHeight w:val="536"/>
        </w:trPr>
        <w:tc>
          <w:tcPr>
            <w:tcW w:w="1980" w:type="dxa"/>
            <w:hideMark/>
          </w:tcPr>
          <w:p w14:paraId="0B349086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NZP CSI-RS configuration</w:t>
            </w:r>
          </w:p>
          <w:p w14:paraId="7A990E7D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CDM type/CSIRS resource mapping/CSI-RS-Density</w:t>
            </w:r>
          </w:p>
        </w:tc>
        <w:tc>
          <w:tcPr>
            <w:tcW w:w="2410" w:type="dxa"/>
            <w:hideMark/>
          </w:tcPr>
          <w:p w14:paraId="5CCDB8E2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[CDM4,density 1 (row 9)]</w:t>
            </w:r>
          </w:p>
        </w:tc>
        <w:tc>
          <w:tcPr>
            <w:tcW w:w="2268" w:type="dxa"/>
            <w:hideMark/>
          </w:tcPr>
          <w:p w14:paraId="5B3AB075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[CDM4,density 1 (row 9)]</w:t>
            </w:r>
          </w:p>
        </w:tc>
        <w:tc>
          <w:tcPr>
            <w:tcW w:w="2268" w:type="dxa"/>
            <w:hideMark/>
          </w:tcPr>
          <w:p w14:paraId="75906A18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[FD-CDM2/density 1]</w:t>
            </w:r>
          </w:p>
        </w:tc>
      </w:tr>
      <w:tr w:rsidR="00C73960" w:rsidRPr="00951EF3" w14:paraId="40E03B0B" w14:textId="77777777" w:rsidTr="001423EB">
        <w:trPr>
          <w:trHeight w:val="346"/>
        </w:trPr>
        <w:tc>
          <w:tcPr>
            <w:tcW w:w="1980" w:type="dxa"/>
            <w:hideMark/>
          </w:tcPr>
          <w:p w14:paraId="65C94B61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CSI-IM configuration</w:t>
            </w:r>
          </w:p>
        </w:tc>
        <w:tc>
          <w:tcPr>
            <w:tcW w:w="2410" w:type="dxa"/>
            <w:hideMark/>
          </w:tcPr>
          <w:p w14:paraId="765DC777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06BA0A68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2A2DFA18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</w:tr>
      <w:tr w:rsidR="00C73960" w:rsidRPr="00951EF3" w14:paraId="7958140D" w14:textId="77777777" w:rsidTr="001423EB">
        <w:trPr>
          <w:trHeight w:val="346"/>
        </w:trPr>
        <w:tc>
          <w:tcPr>
            <w:tcW w:w="1980" w:type="dxa"/>
            <w:hideMark/>
          </w:tcPr>
          <w:p w14:paraId="7545E40B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154A6C0A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aperiodic</w:t>
            </w:r>
          </w:p>
        </w:tc>
        <w:tc>
          <w:tcPr>
            <w:tcW w:w="2268" w:type="dxa"/>
            <w:hideMark/>
          </w:tcPr>
          <w:p w14:paraId="631F80CA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aperiodic</w:t>
            </w:r>
          </w:p>
        </w:tc>
        <w:tc>
          <w:tcPr>
            <w:tcW w:w="2268" w:type="dxa"/>
            <w:hideMark/>
          </w:tcPr>
          <w:p w14:paraId="4A9CB853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aperiodic</w:t>
            </w:r>
          </w:p>
        </w:tc>
      </w:tr>
      <w:tr w:rsidR="00C73960" w:rsidRPr="00951EF3" w14:paraId="6B41588E" w14:textId="77777777" w:rsidTr="001423EB">
        <w:trPr>
          <w:trHeight w:val="361"/>
        </w:trPr>
        <w:tc>
          <w:tcPr>
            <w:tcW w:w="1980" w:type="dxa"/>
            <w:hideMark/>
          </w:tcPr>
          <w:p w14:paraId="43063700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Reporting periodicity and   slot offset</w:t>
            </w:r>
          </w:p>
        </w:tc>
        <w:tc>
          <w:tcPr>
            <w:tcW w:w="2410" w:type="dxa"/>
            <w:hideMark/>
          </w:tcPr>
          <w:p w14:paraId="6078D3A3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165C0FD9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64D8C66E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</w:tr>
      <w:tr w:rsidR="00C73960" w:rsidRPr="00951EF3" w14:paraId="12DAFB28" w14:textId="77777777" w:rsidTr="001423EB">
        <w:trPr>
          <w:trHeight w:val="357"/>
        </w:trPr>
        <w:tc>
          <w:tcPr>
            <w:tcW w:w="1980" w:type="dxa"/>
            <w:hideMark/>
          </w:tcPr>
          <w:p w14:paraId="44EF1D52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(N1,N2)</w:t>
            </w:r>
          </w:p>
        </w:tc>
        <w:tc>
          <w:tcPr>
            <w:tcW w:w="2410" w:type="dxa"/>
            <w:hideMark/>
          </w:tcPr>
          <w:p w14:paraId="2444B59F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sz w:val="20"/>
                <w:szCs w:val="20"/>
                <w:lang w:val="en-GB" w:eastAsia="zh-TW"/>
              </w:rPr>
              <w:t>(2,2)</w:t>
            </w:r>
          </w:p>
        </w:tc>
        <w:tc>
          <w:tcPr>
            <w:tcW w:w="2268" w:type="dxa"/>
            <w:hideMark/>
          </w:tcPr>
          <w:p w14:paraId="7AF85EA3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sz w:val="20"/>
                <w:szCs w:val="20"/>
                <w:lang w:val="en-GB" w:eastAsia="zh-TW"/>
              </w:rPr>
              <w:t>(2,2)</w:t>
            </w:r>
          </w:p>
        </w:tc>
        <w:tc>
          <w:tcPr>
            <w:tcW w:w="2268" w:type="dxa"/>
            <w:hideMark/>
          </w:tcPr>
          <w:p w14:paraId="2553972A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sz w:val="20"/>
                <w:szCs w:val="20"/>
                <w:lang w:val="en-GB" w:eastAsia="zh-TW"/>
              </w:rPr>
              <w:t>N.A</w:t>
            </w:r>
          </w:p>
        </w:tc>
      </w:tr>
      <w:tr w:rsidR="00C73960" w:rsidRPr="00951EF3" w14:paraId="54177216" w14:textId="77777777" w:rsidTr="001423EB">
        <w:trPr>
          <w:trHeight w:val="357"/>
        </w:trPr>
        <w:tc>
          <w:tcPr>
            <w:tcW w:w="1980" w:type="dxa"/>
            <w:hideMark/>
          </w:tcPr>
          <w:p w14:paraId="75E1D949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(O1,O2)</w:t>
            </w:r>
          </w:p>
        </w:tc>
        <w:tc>
          <w:tcPr>
            <w:tcW w:w="2410" w:type="dxa"/>
            <w:hideMark/>
          </w:tcPr>
          <w:p w14:paraId="7459C8B7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sz w:val="20"/>
                <w:szCs w:val="20"/>
                <w:lang w:val="en-GB" w:eastAsia="zh-TW"/>
              </w:rPr>
              <w:t>(4,4)</w:t>
            </w:r>
          </w:p>
        </w:tc>
        <w:tc>
          <w:tcPr>
            <w:tcW w:w="2268" w:type="dxa"/>
            <w:hideMark/>
          </w:tcPr>
          <w:p w14:paraId="337616C8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sz w:val="20"/>
                <w:szCs w:val="20"/>
                <w:lang w:val="en-GB" w:eastAsia="zh-TW"/>
              </w:rPr>
              <w:t>(4,4)</w:t>
            </w:r>
          </w:p>
        </w:tc>
        <w:tc>
          <w:tcPr>
            <w:tcW w:w="2268" w:type="dxa"/>
            <w:hideMark/>
          </w:tcPr>
          <w:p w14:paraId="5454CBB3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sz w:val="20"/>
                <w:szCs w:val="20"/>
                <w:lang w:val="en-GB" w:eastAsia="zh-TW"/>
              </w:rPr>
              <w:t>N.A</w:t>
            </w:r>
          </w:p>
        </w:tc>
      </w:tr>
      <w:tr w:rsidR="00C73960" w:rsidRPr="00951EF3" w14:paraId="124D8AC4" w14:textId="77777777" w:rsidTr="001423EB">
        <w:trPr>
          <w:trHeight w:val="357"/>
        </w:trPr>
        <w:tc>
          <w:tcPr>
            <w:tcW w:w="1980" w:type="dxa"/>
            <w:hideMark/>
          </w:tcPr>
          <w:p w14:paraId="22808A97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CodebookMode</w:t>
            </w:r>
          </w:p>
        </w:tc>
        <w:tc>
          <w:tcPr>
            <w:tcW w:w="2410" w:type="dxa"/>
            <w:hideMark/>
          </w:tcPr>
          <w:p w14:paraId="3851791B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sz w:val="20"/>
                <w:szCs w:val="20"/>
                <w:lang w:val="en-GB" w:eastAsia="zh-TW"/>
              </w:rPr>
              <w:t>1</w:t>
            </w:r>
          </w:p>
        </w:tc>
        <w:tc>
          <w:tcPr>
            <w:tcW w:w="2268" w:type="dxa"/>
            <w:hideMark/>
          </w:tcPr>
          <w:p w14:paraId="289FC7C4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sz w:val="20"/>
                <w:szCs w:val="20"/>
                <w:lang w:val="en-GB" w:eastAsia="zh-TW"/>
              </w:rPr>
              <w:t>1</w:t>
            </w:r>
          </w:p>
        </w:tc>
        <w:tc>
          <w:tcPr>
            <w:tcW w:w="2268" w:type="dxa"/>
            <w:hideMark/>
          </w:tcPr>
          <w:p w14:paraId="14BF8492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sz w:val="20"/>
                <w:szCs w:val="20"/>
                <w:lang w:val="en-GB" w:eastAsia="zh-TW"/>
              </w:rPr>
              <w:t>N.A</w:t>
            </w:r>
          </w:p>
        </w:tc>
      </w:tr>
      <w:tr w:rsidR="00C73960" w:rsidRPr="00951EF3" w14:paraId="09181E68" w14:textId="77777777" w:rsidTr="001423EB">
        <w:trPr>
          <w:trHeight w:val="346"/>
        </w:trPr>
        <w:tc>
          <w:tcPr>
            <w:tcW w:w="1980" w:type="dxa"/>
            <w:hideMark/>
          </w:tcPr>
          <w:p w14:paraId="43D13DBF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Codebook Restriction</w:t>
            </w:r>
          </w:p>
        </w:tc>
        <w:tc>
          <w:tcPr>
            <w:tcW w:w="2410" w:type="dxa"/>
            <w:hideMark/>
          </w:tcPr>
          <w:p w14:paraId="4D3A993C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5C156C43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3CE71B89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</w:tr>
      <w:tr w:rsidR="00C73960" w:rsidRPr="00951EF3" w14:paraId="55F9B6D0" w14:textId="77777777" w:rsidTr="001423EB">
        <w:trPr>
          <w:trHeight w:val="346"/>
        </w:trPr>
        <w:tc>
          <w:tcPr>
            <w:tcW w:w="1980" w:type="dxa"/>
            <w:hideMark/>
          </w:tcPr>
          <w:p w14:paraId="7D5321C4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Reporting granularity  </w:t>
            </w:r>
          </w:p>
        </w:tc>
        <w:tc>
          <w:tcPr>
            <w:tcW w:w="2410" w:type="dxa"/>
            <w:hideMark/>
          </w:tcPr>
          <w:p w14:paraId="79435FED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Wide-band</w:t>
            </w:r>
          </w:p>
        </w:tc>
        <w:tc>
          <w:tcPr>
            <w:tcW w:w="2268" w:type="dxa"/>
            <w:hideMark/>
          </w:tcPr>
          <w:p w14:paraId="28C3ED87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Wide-band</w:t>
            </w:r>
          </w:p>
        </w:tc>
        <w:tc>
          <w:tcPr>
            <w:tcW w:w="2268" w:type="dxa"/>
            <w:hideMark/>
          </w:tcPr>
          <w:p w14:paraId="7F7C1334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Wide-band</w:t>
            </w:r>
          </w:p>
        </w:tc>
      </w:tr>
      <w:tr w:rsidR="00C73960" w:rsidRPr="00951EF3" w14:paraId="570B9B11" w14:textId="77777777" w:rsidTr="001423EB">
        <w:trPr>
          <w:trHeight w:val="346"/>
        </w:trPr>
        <w:tc>
          <w:tcPr>
            <w:tcW w:w="1980" w:type="dxa"/>
            <w:hideMark/>
          </w:tcPr>
          <w:p w14:paraId="67E72C64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Rank</w:t>
            </w:r>
          </w:p>
        </w:tc>
        <w:tc>
          <w:tcPr>
            <w:tcW w:w="2410" w:type="dxa"/>
            <w:hideMark/>
          </w:tcPr>
          <w:p w14:paraId="2A9EE893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1/2</w:t>
            </w:r>
          </w:p>
        </w:tc>
        <w:tc>
          <w:tcPr>
            <w:tcW w:w="2268" w:type="dxa"/>
            <w:hideMark/>
          </w:tcPr>
          <w:p w14:paraId="2D4D06A0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1/2</w:t>
            </w:r>
          </w:p>
        </w:tc>
        <w:tc>
          <w:tcPr>
            <w:tcW w:w="2268" w:type="dxa"/>
            <w:hideMark/>
          </w:tcPr>
          <w:p w14:paraId="7F03FCF1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1/2</w:t>
            </w:r>
          </w:p>
        </w:tc>
      </w:tr>
      <w:tr w:rsidR="00C73960" w:rsidRPr="00951EF3" w14:paraId="5AE24A2B" w14:textId="77777777" w:rsidTr="001423EB">
        <w:trPr>
          <w:trHeight w:val="346"/>
        </w:trPr>
        <w:tc>
          <w:tcPr>
            <w:tcW w:w="1980" w:type="dxa"/>
            <w:hideMark/>
          </w:tcPr>
          <w:p w14:paraId="7348BC35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FRC</w:t>
            </w:r>
          </w:p>
        </w:tc>
        <w:tc>
          <w:tcPr>
            <w:tcW w:w="2410" w:type="dxa"/>
            <w:hideMark/>
          </w:tcPr>
          <w:p w14:paraId="48691FB6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MCS4/MCS13</w:t>
            </w:r>
          </w:p>
        </w:tc>
        <w:tc>
          <w:tcPr>
            <w:tcW w:w="2268" w:type="dxa"/>
            <w:hideMark/>
          </w:tcPr>
          <w:p w14:paraId="03F256AC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MCS4/MCS13</w:t>
            </w:r>
          </w:p>
        </w:tc>
        <w:tc>
          <w:tcPr>
            <w:tcW w:w="2268" w:type="dxa"/>
            <w:hideMark/>
          </w:tcPr>
          <w:p w14:paraId="02F3B7E4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MCS4/MCS13</w:t>
            </w:r>
          </w:p>
        </w:tc>
      </w:tr>
      <w:tr w:rsidR="00C73960" w:rsidRPr="00951EF3" w14:paraId="0F582D3D" w14:textId="77777777" w:rsidTr="001423EB">
        <w:trPr>
          <w:trHeight w:val="357"/>
        </w:trPr>
        <w:tc>
          <w:tcPr>
            <w:tcW w:w="1980" w:type="dxa"/>
            <w:hideMark/>
          </w:tcPr>
          <w:p w14:paraId="36443123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Physical channel for reporting</w:t>
            </w:r>
          </w:p>
        </w:tc>
        <w:tc>
          <w:tcPr>
            <w:tcW w:w="2410" w:type="dxa"/>
            <w:hideMark/>
          </w:tcPr>
          <w:p w14:paraId="711DCA34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PUSCH</w:t>
            </w:r>
          </w:p>
        </w:tc>
        <w:tc>
          <w:tcPr>
            <w:tcW w:w="2268" w:type="dxa"/>
            <w:hideMark/>
          </w:tcPr>
          <w:p w14:paraId="1EE31977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PUSCH</w:t>
            </w:r>
          </w:p>
        </w:tc>
        <w:tc>
          <w:tcPr>
            <w:tcW w:w="2268" w:type="dxa"/>
            <w:hideMark/>
          </w:tcPr>
          <w:p w14:paraId="0954A55A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PUSCH</w:t>
            </w:r>
          </w:p>
        </w:tc>
      </w:tr>
      <w:tr w:rsidR="00C73960" w:rsidRPr="00951EF3" w14:paraId="0A870EAE" w14:textId="77777777" w:rsidTr="001423EB">
        <w:trPr>
          <w:trHeight w:val="346"/>
        </w:trPr>
        <w:tc>
          <w:tcPr>
            <w:tcW w:w="1980" w:type="dxa"/>
            <w:hideMark/>
          </w:tcPr>
          <w:p w14:paraId="44CC31D6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PUCCH reporting format</w:t>
            </w:r>
          </w:p>
        </w:tc>
        <w:tc>
          <w:tcPr>
            <w:tcW w:w="2410" w:type="dxa"/>
            <w:hideMark/>
          </w:tcPr>
          <w:p w14:paraId="68A0ACD1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7712B21A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  <w:tc>
          <w:tcPr>
            <w:tcW w:w="2268" w:type="dxa"/>
            <w:hideMark/>
          </w:tcPr>
          <w:p w14:paraId="23478A08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FFS</w:t>
            </w:r>
          </w:p>
        </w:tc>
      </w:tr>
      <w:tr w:rsidR="00C73960" w:rsidRPr="00951EF3" w14:paraId="0AF70DC4" w14:textId="77777777" w:rsidTr="001423EB">
        <w:trPr>
          <w:trHeight w:val="361"/>
        </w:trPr>
        <w:tc>
          <w:tcPr>
            <w:tcW w:w="1980" w:type="dxa"/>
            <w:hideMark/>
          </w:tcPr>
          <w:p w14:paraId="7A4ADE68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 xml:space="preserve">CQI table </w:t>
            </w:r>
          </w:p>
        </w:tc>
        <w:tc>
          <w:tcPr>
            <w:tcW w:w="2410" w:type="dxa"/>
            <w:hideMark/>
          </w:tcPr>
          <w:p w14:paraId="25433AA3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Table 2 with 256QAM</w:t>
            </w:r>
          </w:p>
        </w:tc>
        <w:tc>
          <w:tcPr>
            <w:tcW w:w="2268" w:type="dxa"/>
            <w:hideMark/>
          </w:tcPr>
          <w:p w14:paraId="1F2D46A0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Table 2 with 256QAM</w:t>
            </w:r>
          </w:p>
        </w:tc>
        <w:tc>
          <w:tcPr>
            <w:tcW w:w="2268" w:type="dxa"/>
            <w:hideMark/>
          </w:tcPr>
          <w:p w14:paraId="26FB1F93" w14:textId="77777777" w:rsidR="00C73960" w:rsidRPr="00951EF3" w:rsidRDefault="00C73960" w:rsidP="001423E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sz w:val="20"/>
                <w:szCs w:val="20"/>
                <w:lang w:val="en-GB" w:eastAsia="zh-TW"/>
              </w:rPr>
              <w:t>Table 1 without 256QAM</w:t>
            </w:r>
          </w:p>
        </w:tc>
      </w:tr>
    </w:tbl>
    <w:p w14:paraId="42D7D6FE" w14:textId="77777777" w:rsidR="00C73960" w:rsidRDefault="00C73960" w:rsidP="00C73960">
      <w:pPr>
        <w:rPr>
          <w:lang w:val="x-none" w:eastAsia="x-none"/>
        </w:rPr>
      </w:pPr>
    </w:p>
    <w:p w14:paraId="6D5FB05A" w14:textId="526FFB32" w:rsidR="00C73960" w:rsidRPr="00951EF3" w:rsidRDefault="00C73960" w:rsidP="00C73960">
      <w:pPr>
        <w:pStyle w:val="Caption"/>
        <w:jc w:val="center"/>
        <w:rPr>
          <w:rFonts w:eastAsia="新細明體"/>
          <w:lang w:val="en-US" w:eastAsia="zh-TW"/>
        </w:rPr>
      </w:pPr>
      <w:r>
        <w:t xml:space="preserve">Table </w:t>
      </w:r>
      <w:r w:rsidR="00FE0409">
        <w:rPr>
          <w:lang w:val="en-US"/>
        </w:rPr>
        <w:t>A.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RI test cases </w:t>
      </w:r>
    </w:p>
    <w:tbl>
      <w:tblPr>
        <w:tblStyle w:val="TableGrid"/>
        <w:tblW w:w="8926" w:type="dxa"/>
        <w:tblLook w:val="0600" w:firstRow="0" w:lastRow="0" w:firstColumn="0" w:lastColumn="0" w:noHBand="1" w:noVBand="1"/>
      </w:tblPr>
      <w:tblGrid>
        <w:gridCol w:w="2001"/>
        <w:gridCol w:w="2389"/>
        <w:gridCol w:w="2268"/>
        <w:gridCol w:w="2268"/>
      </w:tblGrid>
      <w:tr w:rsidR="00C73960" w:rsidRPr="00951EF3" w14:paraId="1B06A390" w14:textId="77777777" w:rsidTr="001423EB">
        <w:trPr>
          <w:trHeight w:val="440"/>
        </w:trPr>
        <w:tc>
          <w:tcPr>
            <w:tcW w:w="2001" w:type="dxa"/>
            <w:hideMark/>
          </w:tcPr>
          <w:p w14:paraId="0AFD63FC" w14:textId="77777777" w:rsidR="00C73960" w:rsidRPr="00951EF3" w:rsidRDefault="00C73960" w:rsidP="001423EB">
            <w:pPr>
              <w:spacing w:after="160" w:line="259" w:lineRule="auto"/>
              <w:rPr>
                <w:b/>
                <w:lang w:eastAsia="x-none"/>
              </w:rPr>
            </w:pPr>
            <w:r w:rsidRPr="00951EF3">
              <w:rPr>
                <w:b/>
                <w:lang w:val="en-GB" w:eastAsia="x-none"/>
              </w:rPr>
              <w:t>Parameter</w:t>
            </w:r>
          </w:p>
        </w:tc>
        <w:tc>
          <w:tcPr>
            <w:tcW w:w="2389" w:type="dxa"/>
            <w:hideMark/>
          </w:tcPr>
          <w:p w14:paraId="35F1749E" w14:textId="77777777" w:rsidR="00C73960" w:rsidRPr="00951EF3" w:rsidRDefault="00C73960" w:rsidP="001423EB">
            <w:pPr>
              <w:spacing w:after="160" w:line="259" w:lineRule="auto"/>
              <w:rPr>
                <w:b/>
                <w:lang w:eastAsia="x-none"/>
              </w:rPr>
            </w:pPr>
            <w:r w:rsidRPr="00951EF3">
              <w:rPr>
                <w:b/>
                <w:lang w:val="en-GB" w:eastAsia="x-none"/>
              </w:rPr>
              <w:t>Test 1 (FR1 FDD)</w:t>
            </w:r>
          </w:p>
        </w:tc>
        <w:tc>
          <w:tcPr>
            <w:tcW w:w="2268" w:type="dxa"/>
            <w:hideMark/>
          </w:tcPr>
          <w:p w14:paraId="0B13A279" w14:textId="77777777" w:rsidR="00C73960" w:rsidRPr="00951EF3" w:rsidRDefault="00C73960" w:rsidP="001423EB">
            <w:pPr>
              <w:spacing w:after="160" w:line="259" w:lineRule="auto"/>
              <w:rPr>
                <w:b/>
                <w:lang w:eastAsia="x-none"/>
              </w:rPr>
            </w:pPr>
            <w:r w:rsidRPr="00951EF3">
              <w:rPr>
                <w:b/>
                <w:lang w:val="en-GB" w:eastAsia="x-none"/>
              </w:rPr>
              <w:t>Test 2 (FR1 FDD)</w:t>
            </w:r>
          </w:p>
        </w:tc>
        <w:tc>
          <w:tcPr>
            <w:tcW w:w="2268" w:type="dxa"/>
            <w:hideMark/>
          </w:tcPr>
          <w:p w14:paraId="0B4CC3F7" w14:textId="77777777" w:rsidR="00C73960" w:rsidRPr="00951EF3" w:rsidRDefault="00C73960" w:rsidP="001423EB">
            <w:pPr>
              <w:spacing w:after="160" w:line="259" w:lineRule="auto"/>
              <w:rPr>
                <w:b/>
                <w:lang w:eastAsia="x-none"/>
              </w:rPr>
            </w:pPr>
            <w:r w:rsidRPr="00951EF3">
              <w:rPr>
                <w:b/>
                <w:lang w:val="en-GB" w:eastAsia="x-none"/>
              </w:rPr>
              <w:t xml:space="preserve">Test 3 FR2 </w:t>
            </w:r>
          </w:p>
        </w:tc>
      </w:tr>
      <w:tr w:rsidR="00C73960" w:rsidRPr="00951EF3" w14:paraId="69BB0468" w14:textId="77777777" w:rsidTr="001423EB">
        <w:trPr>
          <w:trHeight w:val="440"/>
        </w:trPr>
        <w:tc>
          <w:tcPr>
            <w:tcW w:w="2001" w:type="dxa"/>
            <w:hideMark/>
          </w:tcPr>
          <w:p w14:paraId="68BD9411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Bandwidth/SCS</w:t>
            </w:r>
          </w:p>
        </w:tc>
        <w:tc>
          <w:tcPr>
            <w:tcW w:w="2389" w:type="dxa"/>
            <w:hideMark/>
          </w:tcPr>
          <w:p w14:paraId="4BE63853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eastAsia="x-none"/>
              </w:rPr>
              <w:t>10MHz /15kHz</w:t>
            </w:r>
          </w:p>
        </w:tc>
        <w:tc>
          <w:tcPr>
            <w:tcW w:w="2268" w:type="dxa"/>
            <w:hideMark/>
          </w:tcPr>
          <w:p w14:paraId="5A0BB46C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eastAsia="x-none"/>
              </w:rPr>
              <w:t>40MHz/30kHz</w:t>
            </w:r>
          </w:p>
        </w:tc>
        <w:tc>
          <w:tcPr>
            <w:tcW w:w="2268" w:type="dxa"/>
            <w:hideMark/>
          </w:tcPr>
          <w:p w14:paraId="0E157F22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100MHz/120kHz</w:t>
            </w:r>
          </w:p>
        </w:tc>
      </w:tr>
      <w:tr w:rsidR="00C73960" w:rsidRPr="00951EF3" w14:paraId="21F20467" w14:textId="77777777" w:rsidTr="001423EB">
        <w:trPr>
          <w:trHeight w:val="300"/>
        </w:trPr>
        <w:tc>
          <w:tcPr>
            <w:tcW w:w="2001" w:type="dxa"/>
            <w:hideMark/>
          </w:tcPr>
          <w:p w14:paraId="46A4E771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Transmission Scheme</w:t>
            </w:r>
          </w:p>
        </w:tc>
        <w:tc>
          <w:tcPr>
            <w:tcW w:w="2389" w:type="dxa"/>
            <w:hideMark/>
          </w:tcPr>
          <w:p w14:paraId="3F4FB5D7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1</w:t>
            </w:r>
          </w:p>
        </w:tc>
        <w:tc>
          <w:tcPr>
            <w:tcW w:w="2268" w:type="dxa"/>
            <w:hideMark/>
          </w:tcPr>
          <w:p w14:paraId="6FFFC023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eastAsia="x-none"/>
              </w:rPr>
              <w:t>1</w:t>
            </w:r>
          </w:p>
        </w:tc>
        <w:tc>
          <w:tcPr>
            <w:tcW w:w="2268" w:type="dxa"/>
            <w:hideMark/>
          </w:tcPr>
          <w:p w14:paraId="417AE00C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1</w:t>
            </w:r>
          </w:p>
        </w:tc>
      </w:tr>
      <w:tr w:rsidR="00C73960" w:rsidRPr="00951EF3" w14:paraId="670CE076" w14:textId="77777777" w:rsidTr="001423EB">
        <w:trPr>
          <w:trHeight w:val="300"/>
        </w:trPr>
        <w:tc>
          <w:tcPr>
            <w:tcW w:w="2001" w:type="dxa"/>
            <w:hideMark/>
          </w:tcPr>
          <w:p w14:paraId="5C9FA74D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Duplex Mode</w:t>
            </w:r>
          </w:p>
        </w:tc>
        <w:tc>
          <w:tcPr>
            <w:tcW w:w="2389" w:type="dxa"/>
            <w:hideMark/>
          </w:tcPr>
          <w:p w14:paraId="73E2248A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 xml:space="preserve">FDD </w:t>
            </w:r>
          </w:p>
        </w:tc>
        <w:tc>
          <w:tcPr>
            <w:tcW w:w="2268" w:type="dxa"/>
            <w:hideMark/>
          </w:tcPr>
          <w:p w14:paraId="45A0ADBB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eastAsia="x-none"/>
              </w:rPr>
              <w:t>TDD</w:t>
            </w:r>
          </w:p>
        </w:tc>
        <w:tc>
          <w:tcPr>
            <w:tcW w:w="2268" w:type="dxa"/>
            <w:hideMark/>
          </w:tcPr>
          <w:p w14:paraId="4035B27B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TDD</w:t>
            </w:r>
          </w:p>
        </w:tc>
      </w:tr>
      <w:tr w:rsidR="00C73960" w:rsidRPr="00951EF3" w14:paraId="7B41E69B" w14:textId="77777777" w:rsidTr="001423EB">
        <w:trPr>
          <w:trHeight w:val="300"/>
        </w:trPr>
        <w:tc>
          <w:tcPr>
            <w:tcW w:w="2001" w:type="dxa"/>
            <w:hideMark/>
          </w:tcPr>
          <w:p w14:paraId="740C0F84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DLUL configuration</w:t>
            </w:r>
          </w:p>
        </w:tc>
        <w:tc>
          <w:tcPr>
            <w:tcW w:w="2389" w:type="dxa"/>
            <w:hideMark/>
          </w:tcPr>
          <w:p w14:paraId="0DBC3670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N.A</w:t>
            </w:r>
          </w:p>
        </w:tc>
        <w:tc>
          <w:tcPr>
            <w:tcW w:w="2268" w:type="dxa"/>
            <w:hideMark/>
          </w:tcPr>
          <w:p w14:paraId="0881275B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eastAsia="x-none"/>
              </w:rPr>
              <w:t xml:space="preserve"> FFS</w:t>
            </w:r>
          </w:p>
        </w:tc>
        <w:tc>
          <w:tcPr>
            <w:tcW w:w="2268" w:type="dxa"/>
            <w:hideMark/>
          </w:tcPr>
          <w:p w14:paraId="5DCF782B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eastAsia="x-none"/>
              </w:rPr>
              <w:t>FFS</w:t>
            </w:r>
          </w:p>
        </w:tc>
      </w:tr>
      <w:tr w:rsidR="00C73960" w:rsidRPr="00951EF3" w14:paraId="4D612B51" w14:textId="77777777" w:rsidTr="001423EB">
        <w:trPr>
          <w:trHeight w:val="440"/>
        </w:trPr>
        <w:tc>
          <w:tcPr>
            <w:tcW w:w="2001" w:type="dxa"/>
            <w:hideMark/>
          </w:tcPr>
          <w:p w14:paraId="2A38B21C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Propagation channel</w:t>
            </w:r>
          </w:p>
        </w:tc>
        <w:tc>
          <w:tcPr>
            <w:tcW w:w="2389" w:type="dxa"/>
            <w:hideMark/>
          </w:tcPr>
          <w:p w14:paraId="5C15A1EE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TDL_A 30ns, 5Hz</w:t>
            </w:r>
          </w:p>
        </w:tc>
        <w:tc>
          <w:tcPr>
            <w:tcW w:w="2268" w:type="dxa"/>
            <w:hideMark/>
          </w:tcPr>
          <w:p w14:paraId="44F2056C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eastAsia="x-none"/>
              </w:rPr>
              <w:t>TDL_A 30ns, 10Hz</w:t>
            </w:r>
          </w:p>
        </w:tc>
        <w:tc>
          <w:tcPr>
            <w:tcW w:w="2268" w:type="dxa"/>
            <w:hideMark/>
          </w:tcPr>
          <w:p w14:paraId="13C6D189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FFS</w:t>
            </w:r>
          </w:p>
        </w:tc>
      </w:tr>
      <w:tr w:rsidR="00C73960" w:rsidRPr="00951EF3" w14:paraId="1BEF8F88" w14:textId="77777777" w:rsidTr="001423EB">
        <w:trPr>
          <w:trHeight w:val="869"/>
        </w:trPr>
        <w:tc>
          <w:tcPr>
            <w:tcW w:w="2001" w:type="dxa"/>
            <w:hideMark/>
          </w:tcPr>
          <w:p w14:paraId="23C7A542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Correlation and antenna configuration</w:t>
            </w:r>
          </w:p>
        </w:tc>
        <w:tc>
          <w:tcPr>
            <w:tcW w:w="2389" w:type="dxa"/>
            <w:hideMark/>
          </w:tcPr>
          <w:p w14:paraId="3D1B9EDB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 xml:space="preserve">2Rx 2*2  </w:t>
            </w:r>
          </w:p>
          <w:p w14:paraId="67AA1524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4Rx: 4*4</w:t>
            </w:r>
          </w:p>
          <w:p w14:paraId="02FA0144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[ULA  Low</w:t>
            </w:r>
          </w:p>
          <w:p w14:paraId="4C0F327E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ULA  High]</w:t>
            </w:r>
          </w:p>
        </w:tc>
        <w:tc>
          <w:tcPr>
            <w:tcW w:w="2268" w:type="dxa"/>
            <w:hideMark/>
          </w:tcPr>
          <w:p w14:paraId="7E10ECBB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 xml:space="preserve">2Rx 2*2  </w:t>
            </w:r>
          </w:p>
          <w:p w14:paraId="6A56B46C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 xml:space="preserve">4Rx: 4*4 </w:t>
            </w:r>
          </w:p>
          <w:p w14:paraId="1B54820E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[ULA  Low</w:t>
            </w:r>
          </w:p>
          <w:p w14:paraId="140E1F5E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ULA  High]</w:t>
            </w:r>
          </w:p>
        </w:tc>
        <w:tc>
          <w:tcPr>
            <w:tcW w:w="2268" w:type="dxa"/>
            <w:hideMark/>
          </w:tcPr>
          <w:p w14:paraId="7CD6092D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 xml:space="preserve">2Rx 2*2 </w:t>
            </w:r>
          </w:p>
          <w:p w14:paraId="3A2AEDBF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FFS</w:t>
            </w:r>
          </w:p>
        </w:tc>
      </w:tr>
      <w:tr w:rsidR="00C73960" w:rsidRPr="00951EF3" w14:paraId="18938412" w14:textId="77777777" w:rsidTr="001423EB">
        <w:trPr>
          <w:trHeight w:val="300"/>
        </w:trPr>
        <w:tc>
          <w:tcPr>
            <w:tcW w:w="2001" w:type="dxa"/>
            <w:hideMark/>
          </w:tcPr>
          <w:p w14:paraId="50621166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resourceConfigType</w:t>
            </w:r>
          </w:p>
        </w:tc>
        <w:tc>
          <w:tcPr>
            <w:tcW w:w="2389" w:type="dxa"/>
            <w:hideMark/>
          </w:tcPr>
          <w:p w14:paraId="5D424A59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 xml:space="preserve">Periodic </w:t>
            </w:r>
          </w:p>
        </w:tc>
        <w:tc>
          <w:tcPr>
            <w:tcW w:w="2268" w:type="dxa"/>
            <w:hideMark/>
          </w:tcPr>
          <w:p w14:paraId="532B1F6F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 xml:space="preserve">Periodic </w:t>
            </w:r>
          </w:p>
        </w:tc>
        <w:tc>
          <w:tcPr>
            <w:tcW w:w="2268" w:type="dxa"/>
            <w:hideMark/>
          </w:tcPr>
          <w:p w14:paraId="3861BCC4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 xml:space="preserve">Periodic </w:t>
            </w:r>
          </w:p>
        </w:tc>
      </w:tr>
      <w:tr w:rsidR="00C73960" w:rsidRPr="00951EF3" w14:paraId="7EEDAE46" w14:textId="77777777" w:rsidTr="001423EB">
        <w:trPr>
          <w:trHeight w:val="655"/>
        </w:trPr>
        <w:tc>
          <w:tcPr>
            <w:tcW w:w="2001" w:type="dxa"/>
            <w:hideMark/>
          </w:tcPr>
          <w:p w14:paraId="6E3E6A59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lastRenderedPageBreak/>
              <w:t xml:space="preserve">CSI-RS/CSI-IM periodicity and slot offset </w:t>
            </w:r>
          </w:p>
        </w:tc>
        <w:tc>
          <w:tcPr>
            <w:tcW w:w="2389" w:type="dxa"/>
            <w:hideMark/>
          </w:tcPr>
          <w:p w14:paraId="6B82C0EE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5/0</w:t>
            </w:r>
          </w:p>
        </w:tc>
        <w:tc>
          <w:tcPr>
            <w:tcW w:w="2268" w:type="dxa"/>
            <w:hideMark/>
          </w:tcPr>
          <w:p w14:paraId="12305A2F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eastAsia="x-none"/>
              </w:rPr>
              <w:t>5/0</w:t>
            </w:r>
          </w:p>
        </w:tc>
        <w:tc>
          <w:tcPr>
            <w:tcW w:w="2268" w:type="dxa"/>
            <w:hideMark/>
          </w:tcPr>
          <w:p w14:paraId="640069F4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5/0</w:t>
            </w:r>
          </w:p>
        </w:tc>
      </w:tr>
      <w:tr w:rsidR="00C73960" w:rsidRPr="00951EF3" w14:paraId="43024284" w14:textId="77777777" w:rsidTr="001423EB">
        <w:trPr>
          <w:trHeight w:val="309"/>
        </w:trPr>
        <w:tc>
          <w:tcPr>
            <w:tcW w:w="2001" w:type="dxa"/>
            <w:hideMark/>
          </w:tcPr>
          <w:p w14:paraId="7F439E33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NZP CSI-RS ports</w:t>
            </w:r>
          </w:p>
        </w:tc>
        <w:tc>
          <w:tcPr>
            <w:tcW w:w="2389" w:type="dxa"/>
            <w:hideMark/>
          </w:tcPr>
          <w:p w14:paraId="60190495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2/4</w:t>
            </w:r>
          </w:p>
        </w:tc>
        <w:tc>
          <w:tcPr>
            <w:tcW w:w="2268" w:type="dxa"/>
            <w:hideMark/>
          </w:tcPr>
          <w:p w14:paraId="3AD1C449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2</w:t>
            </w:r>
            <w:r w:rsidRPr="00951EF3">
              <w:rPr>
                <w:lang w:eastAsia="x-none"/>
              </w:rPr>
              <w:t>/4</w:t>
            </w:r>
          </w:p>
        </w:tc>
        <w:tc>
          <w:tcPr>
            <w:tcW w:w="2268" w:type="dxa"/>
            <w:hideMark/>
          </w:tcPr>
          <w:p w14:paraId="1C63FD89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2</w:t>
            </w:r>
          </w:p>
        </w:tc>
      </w:tr>
      <w:tr w:rsidR="00C73960" w:rsidRPr="00951EF3" w14:paraId="034D1B4C" w14:textId="77777777" w:rsidTr="001423EB">
        <w:trPr>
          <w:trHeight w:val="1727"/>
        </w:trPr>
        <w:tc>
          <w:tcPr>
            <w:tcW w:w="2001" w:type="dxa"/>
            <w:hideMark/>
          </w:tcPr>
          <w:p w14:paraId="48BEA250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NZP CSI-RS configuration</w:t>
            </w:r>
          </w:p>
          <w:p w14:paraId="5465A12A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CDM type/CSIRS resource mapping/CSI-RS-Density</w:t>
            </w:r>
          </w:p>
        </w:tc>
        <w:tc>
          <w:tcPr>
            <w:tcW w:w="2389" w:type="dxa"/>
            <w:hideMark/>
          </w:tcPr>
          <w:p w14:paraId="59E4BABF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2 ports:</w:t>
            </w:r>
          </w:p>
          <w:p w14:paraId="36DD2035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[FD-CDM2/density 1]</w:t>
            </w:r>
          </w:p>
          <w:p w14:paraId="5C295D88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 xml:space="preserve">4 ports: </w:t>
            </w:r>
          </w:p>
          <w:p w14:paraId="39F600CD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eastAsia="x-none"/>
              </w:rPr>
              <w:t>[FD-CDM2 density 1 (row 4)]</w:t>
            </w:r>
          </w:p>
        </w:tc>
        <w:tc>
          <w:tcPr>
            <w:tcW w:w="2268" w:type="dxa"/>
            <w:hideMark/>
          </w:tcPr>
          <w:p w14:paraId="2D897C82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2 ports:</w:t>
            </w:r>
          </w:p>
          <w:p w14:paraId="0E7A5E5F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[FD-CDM2/density 1]</w:t>
            </w:r>
          </w:p>
          <w:p w14:paraId="07831F82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 xml:space="preserve">4 ports: </w:t>
            </w:r>
          </w:p>
          <w:p w14:paraId="4C5C6C28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eastAsia="x-none"/>
              </w:rPr>
              <w:t>[FD-CDM2 density 1 (row 4)]</w:t>
            </w:r>
          </w:p>
        </w:tc>
        <w:tc>
          <w:tcPr>
            <w:tcW w:w="2268" w:type="dxa"/>
            <w:hideMark/>
          </w:tcPr>
          <w:p w14:paraId="10AE21A3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[FD-CDM2/density 1]</w:t>
            </w:r>
          </w:p>
        </w:tc>
      </w:tr>
      <w:tr w:rsidR="00C73960" w:rsidRPr="00951EF3" w14:paraId="5E850D4C" w14:textId="77777777" w:rsidTr="001423EB">
        <w:trPr>
          <w:trHeight w:val="300"/>
        </w:trPr>
        <w:tc>
          <w:tcPr>
            <w:tcW w:w="2001" w:type="dxa"/>
            <w:hideMark/>
          </w:tcPr>
          <w:p w14:paraId="401CE51D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CSI-IM configuration</w:t>
            </w:r>
          </w:p>
        </w:tc>
        <w:tc>
          <w:tcPr>
            <w:tcW w:w="2389" w:type="dxa"/>
            <w:hideMark/>
          </w:tcPr>
          <w:p w14:paraId="2F8E4D59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FFS</w:t>
            </w:r>
          </w:p>
        </w:tc>
        <w:tc>
          <w:tcPr>
            <w:tcW w:w="2268" w:type="dxa"/>
            <w:hideMark/>
          </w:tcPr>
          <w:p w14:paraId="013A2893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eastAsia="x-none"/>
              </w:rPr>
              <w:t>FFS</w:t>
            </w:r>
          </w:p>
        </w:tc>
        <w:tc>
          <w:tcPr>
            <w:tcW w:w="2268" w:type="dxa"/>
            <w:hideMark/>
          </w:tcPr>
          <w:p w14:paraId="2F334FB1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FFS</w:t>
            </w:r>
          </w:p>
        </w:tc>
      </w:tr>
      <w:tr w:rsidR="00C73960" w:rsidRPr="00951EF3" w14:paraId="67B7B5AB" w14:textId="77777777" w:rsidTr="001423EB">
        <w:trPr>
          <w:trHeight w:val="300"/>
        </w:trPr>
        <w:tc>
          <w:tcPr>
            <w:tcW w:w="2001" w:type="dxa"/>
            <w:hideMark/>
          </w:tcPr>
          <w:p w14:paraId="315BF357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reportConfigType</w:t>
            </w:r>
          </w:p>
        </w:tc>
        <w:tc>
          <w:tcPr>
            <w:tcW w:w="2389" w:type="dxa"/>
            <w:hideMark/>
          </w:tcPr>
          <w:p w14:paraId="2F9320C8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periodic</w:t>
            </w:r>
          </w:p>
        </w:tc>
        <w:tc>
          <w:tcPr>
            <w:tcW w:w="2268" w:type="dxa"/>
            <w:hideMark/>
          </w:tcPr>
          <w:p w14:paraId="3A5D59C5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periodic</w:t>
            </w:r>
          </w:p>
        </w:tc>
        <w:tc>
          <w:tcPr>
            <w:tcW w:w="2268" w:type="dxa"/>
            <w:hideMark/>
          </w:tcPr>
          <w:p w14:paraId="2A49AE7D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periodic</w:t>
            </w:r>
          </w:p>
        </w:tc>
      </w:tr>
      <w:tr w:rsidR="00C73960" w:rsidRPr="00951EF3" w14:paraId="4E3ADA33" w14:textId="77777777" w:rsidTr="001423EB">
        <w:trPr>
          <w:trHeight w:val="440"/>
        </w:trPr>
        <w:tc>
          <w:tcPr>
            <w:tcW w:w="2001" w:type="dxa"/>
            <w:hideMark/>
          </w:tcPr>
          <w:p w14:paraId="0DC14D2C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Reporting periodicity and   slot offset</w:t>
            </w:r>
          </w:p>
        </w:tc>
        <w:tc>
          <w:tcPr>
            <w:tcW w:w="2389" w:type="dxa"/>
            <w:hideMark/>
          </w:tcPr>
          <w:p w14:paraId="4BBA419D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FFS</w:t>
            </w:r>
          </w:p>
        </w:tc>
        <w:tc>
          <w:tcPr>
            <w:tcW w:w="2268" w:type="dxa"/>
            <w:hideMark/>
          </w:tcPr>
          <w:p w14:paraId="4373F974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FFS</w:t>
            </w:r>
          </w:p>
        </w:tc>
        <w:tc>
          <w:tcPr>
            <w:tcW w:w="2268" w:type="dxa"/>
            <w:hideMark/>
          </w:tcPr>
          <w:p w14:paraId="5335B3AD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FFS</w:t>
            </w:r>
          </w:p>
        </w:tc>
      </w:tr>
      <w:tr w:rsidR="00C73960" w:rsidRPr="00951EF3" w14:paraId="312F5D52" w14:textId="77777777" w:rsidTr="001423EB">
        <w:trPr>
          <w:trHeight w:val="300"/>
        </w:trPr>
        <w:tc>
          <w:tcPr>
            <w:tcW w:w="2001" w:type="dxa"/>
            <w:hideMark/>
          </w:tcPr>
          <w:p w14:paraId="42D1B503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Codebook Restriction</w:t>
            </w:r>
          </w:p>
        </w:tc>
        <w:tc>
          <w:tcPr>
            <w:tcW w:w="2389" w:type="dxa"/>
            <w:hideMark/>
          </w:tcPr>
          <w:p w14:paraId="021A0FCE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FFS</w:t>
            </w:r>
          </w:p>
        </w:tc>
        <w:tc>
          <w:tcPr>
            <w:tcW w:w="2268" w:type="dxa"/>
            <w:hideMark/>
          </w:tcPr>
          <w:p w14:paraId="3CDD11E6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FFS</w:t>
            </w:r>
          </w:p>
        </w:tc>
        <w:tc>
          <w:tcPr>
            <w:tcW w:w="2268" w:type="dxa"/>
            <w:hideMark/>
          </w:tcPr>
          <w:p w14:paraId="08048A04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FFS</w:t>
            </w:r>
          </w:p>
        </w:tc>
      </w:tr>
      <w:tr w:rsidR="00C73960" w:rsidRPr="00951EF3" w14:paraId="1B5A4071" w14:textId="77777777" w:rsidTr="001423EB">
        <w:trPr>
          <w:trHeight w:val="300"/>
        </w:trPr>
        <w:tc>
          <w:tcPr>
            <w:tcW w:w="2001" w:type="dxa"/>
            <w:hideMark/>
          </w:tcPr>
          <w:p w14:paraId="011BF087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 xml:space="preserve">Reporting granularity  </w:t>
            </w:r>
          </w:p>
        </w:tc>
        <w:tc>
          <w:tcPr>
            <w:tcW w:w="2389" w:type="dxa"/>
            <w:hideMark/>
          </w:tcPr>
          <w:p w14:paraId="27E72770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Wide-band</w:t>
            </w:r>
          </w:p>
        </w:tc>
        <w:tc>
          <w:tcPr>
            <w:tcW w:w="2268" w:type="dxa"/>
            <w:hideMark/>
          </w:tcPr>
          <w:p w14:paraId="69E0B699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Wide-band</w:t>
            </w:r>
          </w:p>
        </w:tc>
        <w:tc>
          <w:tcPr>
            <w:tcW w:w="2268" w:type="dxa"/>
            <w:hideMark/>
          </w:tcPr>
          <w:p w14:paraId="6CC9F8CA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Wide-band</w:t>
            </w:r>
          </w:p>
        </w:tc>
      </w:tr>
      <w:tr w:rsidR="00C73960" w:rsidRPr="00951EF3" w14:paraId="251D98F0" w14:textId="77777777" w:rsidTr="001423EB">
        <w:trPr>
          <w:trHeight w:val="440"/>
        </w:trPr>
        <w:tc>
          <w:tcPr>
            <w:tcW w:w="2001" w:type="dxa"/>
            <w:hideMark/>
          </w:tcPr>
          <w:p w14:paraId="7066E79E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Physical channel for reporting</w:t>
            </w:r>
          </w:p>
        </w:tc>
        <w:tc>
          <w:tcPr>
            <w:tcW w:w="2389" w:type="dxa"/>
            <w:hideMark/>
          </w:tcPr>
          <w:p w14:paraId="36D09DEC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PUSCH</w:t>
            </w:r>
          </w:p>
        </w:tc>
        <w:tc>
          <w:tcPr>
            <w:tcW w:w="2268" w:type="dxa"/>
            <w:hideMark/>
          </w:tcPr>
          <w:p w14:paraId="7C473495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PUSCH</w:t>
            </w:r>
          </w:p>
        </w:tc>
        <w:tc>
          <w:tcPr>
            <w:tcW w:w="2268" w:type="dxa"/>
            <w:hideMark/>
          </w:tcPr>
          <w:p w14:paraId="52B92DC4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PUSCH</w:t>
            </w:r>
          </w:p>
        </w:tc>
      </w:tr>
      <w:tr w:rsidR="00C73960" w:rsidRPr="00951EF3" w14:paraId="727CB278" w14:textId="77777777" w:rsidTr="001423EB">
        <w:trPr>
          <w:trHeight w:val="440"/>
        </w:trPr>
        <w:tc>
          <w:tcPr>
            <w:tcW w:w="2001" w:type="dxa"/>
            <w:hideMark/>
          </w:tcPr>
          <w:p w14:paraId="7B80F5C4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PUCCH reporting format</w:t>
            </w:r>
          </w:p>
        </w:tc>
        <w:tc>
          <w:tcPr>
            <w:tcW w:w="2389" w:type="dxa"/>
            <w:hideMark/>
          </w:tcPr>
          <w:p w14:paraId="1D616474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FFS</w:t>
            </w:r>
          </w:p>
        </w:tc>
        <w:tc>
          <w:tcPr>
            <w:tcW w:w="2268" w:type="dxa"/>
            <w:hideMark/>
          </w:tcPr>
          <w:p w14:paraId="3C57808C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FFS</w:t>
            </w:r>
          </w:p>
        </w:tc>
        <w:tc>
          <w:tcPr>
            <w:tcW w:w="2268" w:type="dxa"/>
            <w:hideMark/>
          </w:tcPr>
          <w:p w14:paraId="03EB3C80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FFS</w:t>
            </w:r>
          </w:p>
        </w:tc>
      </w:tr>
      <w:tr w:rsidR="00C73960" w:rsidRPr="00951EF3" w14:paraId="2308EC3E" w14:textId="77777777" w:rsidTr="001423EB">
        <w:trPr>
          <w:trHeight w:val="440"/>
        </w:trPr>
        <w:tc>
          <w:tcPr>
            <w:tcW w:w="2001" w:type="dxa"/>
            <w:hideMark/>
          </w:tcPr>
          <w:p w14:paraId="34D799BC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 xml:space="preserve">CQI table </w:t>
            </w:r>
          </w:p>
        </w:tc>
        <w:tc>
          <w:tcPr>
            <w:tcW w:w="2389" w:type="dxa"/>
            <w:hideMark/>
          </w:tcPr>
          <w:p w14:paraId="4E3189C1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Table 2 with 256QAM</w:t>
            </w:r>
          </w:p>
        </w:tc>
        <w:tc>
          <w:tcPr>
            <w:tcW w:w="2268" w:type="dxa"/>
            <w:hideMark/>
          </w:tcPr>
          <w:p w14:paraId="5D7E7D64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Table 2 with 256QAM</w:t>
            </w:r>
          </w:p>
        </w:tc>
        <w:tc>
          <w:tcPr>
            <w:tcW w:w="2268" w:type="dxa"/>
            <w:hideMark/>
          </w:tcPr>
          <w:p w14:paraId="589D3BB8" w14:textId="77777777" w:rsidR="00C73960" w:rsidRPr="00951EF3" w:rsidRDefault="00C73960" w:rsidP="001423EB">
            <w:pPr>
              <w:spacing w:after="160" w:line="259" w:lineRule="auto"/>
              <w:rPr>
                <w:lang w:eastAsia="x-none"/>
              </w:rPr>
            </w:pPr>
            <w:r w:rsidRPr="00951EF3">
              <w:rPr>
                <w:lang w:val="en-GB" w:eastAsia="x-none"/>
              </w:rPr>
              <w:t>Table 1 without 256QAM</w:t>
            </w:r>
          </w:p>
        </w:tc>
      </w:tr>
    </w:tbl>
    <w:p w14:paraId="6753A61C" w14:textId="77777777" w:rsidR="00C73960" w:rsidRPr="00CA5BBD" w:rsidRDefault="00C73960" w:rsidP="00C73960">
      <w:pPr>
        <w:rPr>
          <w:lang w:val="x-none" w:eastAsia="x-none"/>
        </w:rPr>
      </w:pPr>
    </w:p>
    <w:p w14:paraId="0F187AD5" w14:textId="2D0497A3" w:rsidR="00C73960" w:rsidRPr="00954FF8" w:rsidRDefault="00C73960" w:rsidP="00C73960">
      <w:pPr>
        <w:pStyle w:val="Caption"/>
        <w:jc w:val="center"/>
      </w:pPr>
      <w:r>
        <w:t xml:space="preserve">Table </w:t>
      </w:r>
      <w:r w:rsidR="00FE0409">
        <w:rPr>
          <w:lang w:val="en-US"/>
        </w:rPr>
        <w:t>A.</w:t>
      </w:r>
      <w:r>
        <w:rPr>
          <w:lang w:val="en-US"/>
        </w:rPr>
        <w:t>5</w:t>
      </w:r>
      <w:r>
        <w:t xml:space="preserve"> </w:t>
      </w:r>
      <w:r>
        <w:rPr>
          <w:lang w:val="en-US"/>
        </w:rPr>
        <w:t xml:space="preserve">CSI simulation </w:t>
      </w:r>
      <w:r>
        <w:t>detailed parameter setting</w:t>
      </w:r>
    </w:p>
    <w:tbl>
      <w:tblPr>
        <w:tblStyle w:val="TableGrid"/>
        <w:tblW w:w="10337" w:type="dxa"/>
        <w:tblLook w:val="04A0" w:firstRow="1" w:lastRow="0" w:firstColumn="1" w:lastColumn="0" w:noHBand="0" w:noVBand="1"/>
      </w:tblPr>
      <w:tblGrid>
        <w:gridCol w:w="2122"/>
        <w:gridCol w:w="6804"/>
        <w:gridCol w:w="1411"/>
      </w:tblGrid>
      <w:tr w:rsidR="00C73960" w14:paraId="207D7BC5" w14:textId="77777777" w:rsidTr="001423EB">
        <w:tc>
          <w:tcPr>
            <w:tcW w:w="2122" w:type="dxa"/>
          </w:tcPr>
          <w:p w14:paraId="392CFE1E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6804" w:type="dxa"/>
          </w:tcPr>
          <w:p w14:paraId="0E1D9C58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1411" w:type="dxa"/>
          </w:tcPr>
          <w:p w14:paraId="21038E79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C73960" w14:paraId="223A7FC0" w14:textId="77777777" w:rsidTr="001423EB">
        <w:tc>
          <w:tcPr>
            <w:tcW w:w="2122" w:type="dxa"/>
          </w:tcPr>
          <w:p w14:paraId="0901F6CF" w14:textId="77777777" w:rsidR="00C73960" w:rsidRPr="00A77E62" w:rsidRDefault="00C73960" w:rsidP="001423EB">
            <w:pPr>
              <w:rPr>
                <w:highlight w:val="yellow"/>
                <w:lang w:eastAsia="zh-TW"/>
              </w:rPr>
            </w:pPr>
            <w:r w:rsidRPr="00A77E62">
              <w:rPr>
                <w:highlight w:val="yellow"/>
                <w:lang w:eastAsia="zh-TW"/>
              </w:rPr>
              <w:t>TDD UL/DL configurations</w:t>
            </w:r>
          </w:p>
        </w:tc>
        <w:tc>
          <w:tcPr>
            <w:tcW w:w="6804" w:type="dxa"/>
          </w:tcPr>
          <w:p w14:paraId="2B660631" w14:textId="77777777" w:rsidR="00C73960" w:rsidRPr="00A77E62" w:rsidRDefault="00C73960" w:rsidP="001423EB">
            <w:pPr>
              <w:numPr>
                <w:ilvl w:val="1"/>
                <w:numId w:val="1"/>
              </w:numPr>
              <w:ind w:left="364" w:hanging="347"/>
              <w:rPr>
                <w:highlight w:val="yellow"/>
              </w:rPr>
            </w:pPr>
            <w:r w:rsidRPr="00A77E62">
              <w:rPr>
                <w:highlight w:val="yellow"/>
              </w:rPr>
              <w:t>FR1 TDD: 7D1S2U, S =  6D:4G:4U</w:t>
            </w:r>
          </w:p>
          <w:p w14:paraId="040858FA" w14:textId="77777777" w:rsidR="00C73960" w:rsidRPr="00A77E62" w:rsidRDefault="00C73960" w:rsidP="001423EB">
            <w:pPr>
              <w:numPr>
                <w:ilvl w:val="1"/>
                <w:numId w:val="1"/>
              </w:numPr>
              <w:ind w:left="364" w:hanging="347"/>
              <w:rPr>
                <w:highlight w:val="yellow"/>
              </w:rPr>
            </w:pPr>
            <w:r w:rsidRPr="00A77E62">
              <w:rPr>
                <w:highlight w:val="yellow"/>
              </w:rPr>
              <w:t>FR2 TDD</w:t>
            </w:r>
          </w:p>
          <w:p w14:paraId="4F4A13C2" w14:textId="77777777" w:rsidR="00C73960" w:rsidRPr="00A77E62" w:rsidRDefault="00C73960" w:rsidP="001423EB">
            <w:pPr>
              <w:numPr>
                <w:ilvl w:val="0"/>
                <w:numId w:val="1"/>
              </w:numPr>
              <w:ind w:left="720"/>
              <w:rPr>
                <w:highlight w:val="yellow"/>
              </w:rPr>
            </w:pPr>
            <w:r w:rsidRPr="00A77E62">
              <w:rPr>
                <w:highlight w:val="yellow"/>
              </w:rPr>
              <w:t xml:space="preserve">Configuration </w:t>
            </w:r>
            <w:r w:rsidRPr="00A77E62">
              <w:rPr>
                <w:bCs/>
                <w:highlight w:val="yellow"/>
              </w:rPr>
              <w:t>1: DDDSU, S=10D:2G:2U</w:t>
            </w:r>
          </w:p>
          <w:p w14:paraId="67E4E85E" w14:textId="77777777" w:rsidR="00C73960" w:rsidRPr="00A77E62" w:rsidRDefault="00C73960" w:rsidP="001423EB">
            <w:pPr>
              <w:pStyle w:val="B1"/>
              <w:spacing w:after="0"/>
              <w:ind w:left="317" w:firstLine="0"/>
              <w:rPr>
                <w:highlight w:val="yellow"/>
              </w:rPr>
            </w:pPr>
            <w:r w:rsidRPr="00A77E62">
              <w:rPr>
                <w:highlight w:val="yellow"/>
              </w:rPr>
              <w:t xml:space="preserve">Configuration </w:t>
            </w:r>
            <w:r w:rsidRPr="00A77E62">
              <w:rPr>
                <w:bCs/>
                <w:highlight w:val="yellow"/>
              </w:rPr>
              <w:t xml:space="preserve">2: </w:t>
            </w:r>
            <w:r w:rsidRPr="00A77E62">
              <w:rPr>
                <w:highlight w:val="yellow"/>
              </w:rPr>
              <w:t>DDSU, S=11D+3G</w:t>
            </w:r>
          </w:p>
        </w:tc>
        <w:tc>
          <w:tcPr>
            <w:tcW w:w="1411" w:type="dxa"/>
          </w:tcPr>
          <w:p w14:paraId="53B357C2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2BB966A2" w14:textId="77777777" w:rsidTr="001423EB">
        <w:tc>
          <w:tcPr>
            <w:tcW w:w="2122" w:type="dxa"/>
          </w:tcPr>
          <w:p w14:paraId="3943AD29" w14:textId="77777777" w:rsidR="00C73960" w:rsidRPr="00A77E62" w:rsidRDefault="00C73960" w:rsidP="001423EB">
            <w:pPr>
              <w:tabs>
                <w:tab w:val="left" w:pos="1080"/>
              </w:tabs>
              <w:rPr>
                <w:rFonts w:eastAsia="新細明體"/>
                <w:sz w:val="20"/>
                <w:szCs w:val="20"/>
                <w:highlight w:val="yellow"/>
                <w:lang w:eastAsia="zh-TW"/>
              </w:rPr>
            </w:pPr>
            <w:r w:rsidRPr="00A77E62">
              <w:rPr>
                <w:rFonts w:eastAsia="新細明體"/>
                <w:sz w:val="20"/>
                <w:szCs w:val="20"/>
                <w:highlight w:val="yellow"/>
                <w:lang w:eastAsia="zh-TW"/>
              </w:rPr>
              <w:t>HARQ</w:t>
            </w:r>
          </w:p>
        </w:tc>
        <w:tc>
          <w:tcPr>
            <w:tcW w:w="6804" w:type="dxa"/>
          </w:tcPr>
          <w:p w14:paraId="7456D183" w14:textId="77777777" w:rsidR="00C73960" w:rsidRPr="00A77E62" w:rsidRDefault="00C73960" w:rsidP="001423EB">
            <w:pPr>
              <w:rPr>
                <w:highlight w:val="yellow"/>
              </w:rPr>
            </w:pPr>
            <w:r w:rsidRPr="00A77E62">
              <w:rPr>
                <w:highlight w:val="yellow"/>
              </w:rPr>
              <w:t>No HARQ retransmission</w:t>
            </w:r>
          </w:p>
        </w:tc>
        <w:tc>
          <w:tcPr>
            <w:tcW w:w="1411" w:type="dxa"/>
          </w:tcPr>
          <w:p w14:paraId="41B083B4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1B297B29" w14:textId="77777777" w:rsidTr="001423EB">
        <w:tc>
          <w:tcPr>
            <w:tcW w:w="2122" w:type="dxa"/>
          </w:tcPr>
          <w:p w14:paraId="02A33151" w14:textId="77777777" w:rsidR="00C73960" w:rsidRPr="00AE772E" w:rsidRDefault="00C73960" w:rsidP="001423EB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6804" w:type="dxa"/>
          </w:tcPr>
          <w:p w14:paraId="49A7A972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411" w:type="dxa"/>
          </w:tcPr>
          <w:p w14:paraId="401C5D06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54428B97" w14:textId="77777777" w:rsidTr="001423EB">
        <w:tc>
          <w:tcPr>
            <w:tcW w:w="2122" w:type="dxa"/>
          </w:tcPr>
          <w:p w14:paraId="21668E6A" w14:textId="77777777" w:rsidR="00C73960" w:rsidRPr="00AE772E" w:rsidRDefault="00C73960" w:rsidP="001423EB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6804" w:type="dxa"/>
          </w:tcPr>
          <w:p w14:paraId="76724D06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411" w:type="dxa"/>
          </w:tcPr>
          <w:p w14:paraId="1A01DB30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3801EF57" w14:textId="77777777" w:rsidTr="001423EB">
        <w:tc>
          <w:tcPr>
            <w:tcW w:w="2122" w:type="dxa"/>
          </w:tcPr>
          <w:p w14:paraId="17F200D1" w14:textId="77777777" w:rsidR="00C73960" w:rsidRPr="00AE772E" w:rsidRDefault="00C73960" w:rsidP="001423EB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6804" w:type="dxa"/>
          </w:tcPr>
          <w:p w14:paraId="3A16070D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411" w:type="dxa"/>
          </w:tcPr>
          <w:p w14:paraId="7A194F3E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35F512E9" w14:textId="77777777" w:rsidTr="001423EB">
        <w:tc>
          <w:tcPr>
            <w:tcW w:w="2122" w:type="dxa"/>
          </w:tcPr>
          <w:p w14:paraId="3D47B326" w14:textId="77777777" w:rsidR="00C73960" w:rsidRPr="00AE772E" w:rsidRDefault="00C73960" w:rsidP="001423EB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6804" w:type="dxa"/>
          </w:tcPr>
          <w:p w14:paraId="02B08AC8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411" w:type="dxa"/>
          </w:tcPr>
          <w:p w14:paraId="49C8C331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0AF1C865" w14:textId="77777777" w:rsidTr="001423EB">
        <w:tc>
          <w:tcPr>
            <w:tcW w:w="2122" w:type="dxa"/>
          </w:tcPr>
          <w:p w14:paraId="15E3328A" w14:textId="77777777" w:rsidR="00C73960" w:rsidRPr="00AE772E" w:rsidRDefault="00C73960" w:rsidP="001423EB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6804" w:type="dxa"/>
          </w:tcPr>
          <w:p w14:paraId="48168CF5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411" w:type="dxa"/>
          </w:tcPr>
          <w:p w14:paraId="242A6F05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06F9CD22" w14:textId="77777777" w:rsidTr="001423EB">
        <w:tc>
          <w:tcPr>
            <w:tcW w:w="2122" w:type="dxa"/>
          </w:tcPr>
          <w:p w14:paraId="78A1794B" w14:textId="77777777" w:rsidR="00C73960" w:rsidRPr="00AE772E" w:rsidRDefault="00C73960" w:rsidP="001423EB">
            <w:pPr>
              <w:rPr>
                <w:rFonts w:eastAsia="MS Mincho" w:hAnsi="Calibri"/>
                <w:color w:val="000000" w:themeColor="dark1"/>
                <w:kern w:val="24"/>
                <w:sz w:val="20"/>
                <w:szCs w:val="20"/>
              </w:rPr>
            </w:pPr>
          </w:p>
        </w:tc>
        <w:tc>
          <w:tcPr>
            <w:tcW w:w="6804" w:type="dxa"/>
          </w:tcPr>
          <w:p w14:paraId="65B731B2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411" w:type="dxa"/>
          </w:tcPr>
          <w:p w14:paraId="3FFA78D1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</w:tbl>
    <w:p w14:paraId="383F57B6" w14:textId="77777777" w:rsidR="00C73960" w:rsidRPr="00CF3828" w:rsidRDefault="00C73960" w:rsidP="00B65E4D">
      <w:pPr>
        <w:rPr>
          <w:rFonts w:eastAsia="新細明體"/>
          <w:lang w:val="x-none" w:eastAsia="zh-TW"/>
        </w:rPr>
      </w:pPr>
    </w:p>
    <w:sectPr w:rsidR="00C73960" w:rsidRPr="00CF3828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183BE" w14:textId="77777777" w:rsidR="0080778B" w:rsidRDefault="0080778B" w:rsidP="008B46F2">
      <w:pPr>
        <w:spacing w:after="0" w:line="240" w:lineRule="auto"/>
      </w:pPr>
      <w:r>
        <w:separator/>
      </w:r>
    </w:p>
  </w:endnote>
  <w:endnote w:type="continuationSeparator" w:id="0">
    <w:p w14:paraId="5CF870BF" w14:textId="77777777" w:rsidR="0080778B" w:rsidRDefault="0080778B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Bold">
    <w:panose1 w:val="020F070203040403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C2557" w14:textId="77777777" w:rsidR="0080778B" w:rsidRDefault="0080778B" w:rsidP="008B46F2">
      <w:pPr>
        <w:spacing w:after="0" w:line="240" w:lineRule="auto"/>
      </w:pPr>
      <w:r>
        <w:separator/>
      </w:r>
    </w:p>
  </w:footnote>
  <w:footnote w:type="continuationSeparator" w:id="0">
    <w:p w14:paraId="661AB6D6" w14:textId="77777777" w:rsidR="0080778B" w:rsidRDefault="0080778B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A4A39"/>
    <w:multiLevelType w:val="hybridMultilevel"/>
    <w:tmpl w:val="63423CA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261BDE"/>
    <w:multiLevelType w:val="hybridMultilevel"/>
    <w:tmpl w:val="9B1AC1B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2B3DF1"/>
    <w:multiLevelType w:val="hybridMultilevel"/>
    <w:tmpl w:val="F7E46CA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5532B8C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934C2C"/>
    <w:multiLevelType w:val="hybridMultilevel"/>
    <w:tmpl w:val="151048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413AA"/>
    <w:multiLevelType w:val="hybridMultilevel"/>
    <w:tmpl w:val="B16E6A0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F35C59"/>
    <w:multiLevelType w:val="hybridMultilevel"/>
    <w:tmpl w:val="052E379C"/>
    <w:lvl w:ilvl="0" w:tplc="B28E7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59801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DAE65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DEEA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716A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1C44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6E2F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12D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DA3E2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6" w15:restartNumberingAfterBreak="0">
    <w:nsid w:val="3E063B86"/>
    <w:multiLevelType w:val="hybridMultilevel"/>
    <w:tmpl w:val="9A4E4B8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4806DDE"/>
    <w:multiLevelType w:val="hybridMultilevel"/>
    <w:tmpl w:val="4596E2F0"/>
    <w:lvl w:ilvl="0" w:tplc="BD3C2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939070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27FA0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D04C6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B20B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F9944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9B3CC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3DE5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86387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9" w15:restartNumberingAfterBreak="0">
    <w:nsid w:val="749D0777"/>
    <w:multiLevelType w:val="hybridMultilevel"/>
    <w:tmpl w:val="2BAA5D0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6560691"/>
    <w:multiLevelType w:val="hybridMultilevel"/>
    <w:tmpl w:val="3EE4FB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F091C"/>
    <w:multiLevelType w:val="hybridMultilevel"/>
    <w:tmpl w:val="EF10BB7E"/>
    <w:lvl w:ilvl="0" w:tplc="08090003">
      <w:start w:val="1"/>
      <w:numFmt w:val="bullet"/>
      <w:lvlText w:val="o"/>
      <w:lvlJc w:val="left"/>
      <w:pPr>
        <w:ind w:left="-22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-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11"/>
  </w:num>
  <w:num w:numId="9">
    <w:abstractNumId w:val="10"/>
  </w:num>
  <w:num w:numId="10">
    <w:abstractNumId w:val="3"/>
  </w:num>
  <w:num w:numId="11">
    <w:abstractNumId w:val="8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1A28"/>
    <w:rsid w:val="0004480E"/>
    <w:rsid w:val="00045178"/>
    <w:rsid w:val="0004581B"/>
    <w:rsid w:val="00052C73"/>
    <w:rsid w:val="00053C66"/>
    <w:rsid w:val="00055B1C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A3406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192"/>
    <w:rsid w:val="000E2B7A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3F3D"/>
    <w:rsid w:val="00254DCC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C2F"/>
    <w:rsid w:val="002F01F6"/>
    <w:rsid w:val="002F275D"/>
    <w:rsid w:val="002F2F83"/>
    <w:rsid w:val="00300462"/>
    <w:rsid w:val="00300C80"/>
    <w:rsid w:val="00305ED6"/>
    <w:rsid w:val="0030640A"/>
    <w:rsid w:val="00307A6F"/>
    <w:rsid w:val="0031309E"/>
    <w:rsid w:val="00316805"/>
    <w:rsid w:val="00317CB3"/>
    <w:rsid w:val="00321035"/>
    <w:rsid w:val="00324B1E"/>
    <w:rsid w:val="00331B27"/>
    <w:rsid w:val="00332B16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4A15"/>
    <w:rsid w:val="00390F86"/>
    <w:rsid w:val="00394E39"/>
    <w:rsid w:val="00395315"/>
    <w:rsid w:val="003A0395"/>
    <w:rsid w:val="003A4FB1"/>
    <w:rsid w:val="003A6A7C"/>
    <w:rsid w:val="003B05A8"/>
    <w:rsid w:val="003B1631"/>
    <w:rsid w:val="003B1704"/>
    <w:rsid w:val="003B4B0F"/>
    <w:rsid w:val="003B4B1B"/>
    <w:rsid w:val="003C5132"/>
    <w:rsid w:val="003C7400"/>
    <w:rsid w:val="003D0253"/>
    <w:rsid w:val="003E3889"/>
    <w:rsid w:val="003E39ED"/>
    <w:rsid w:val="003F0E9A"/>
    <w:rsid w:val="003F4C52"/>
    <w:rsid w:val="003F69F7"/>
    <w:rsid w:val="00403ED0"/>
    <w:rsid w:val="00405966"/>
    <w:rsid w:val="004149C3"/>
    <w:rsid w:val="00416D77"/>
    <w:rsid w:val="00421D97"/>
    <w:rsid w:val="00421F6B"/>
    <w:rsid w:val="0042222E"/>
    <w:rsid w:val="00422B53"/>
    <w:rsid w:val="00426796"/>
    <w:rsid w:val="00427FD4"/>
    <w:rsid w:val="0043034F"/>
    <w:rsid w:val="004337EE"/>
    <w:rsid w:val="00435938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7D9F"/>
    <w:rsid w:val="00480E4C"/>
    <w:rsid w:val="004847BD"/>
    <w:rsid w:val="00487F0A"/>
    <w:rsid w:val="00494E74"/>
    <w:rsid w:val="00495B09"/>
    <w:rsid w:val="004976C5"/>
    <w:rsid w:val="004A4D0C"/>
    <w:rsid w:val="004A5BF0"/>
    <w:rsid w:val="004A601B"/>
    <w:rsid w:val="004B2BFE"/>
    <w:rsid w:val="004C0E5F"/>
    <w:rsid w:val="004C1E3A"/>
    <w:rsid w:val="004C2AA5"/>
    <w:rsid w:val="004C64BD"/>
    <w:rsid w:val="004D04F9"/>
    <w:rsid w:val="004D05EF"/>
    <w:rsid w:val="004E09E4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A0D71"/>
    <w:rsid w:val="005A15EA"/>
    <w:rsid w:val="005B1696"/>
    <w:rsid w:val="005B20E8"/>
    <w:rsid w:val="005B4374"/>
    <w:rsid w:val="005B57B2"/>
    <w:rsid w:val="005C1753"/>
    <w:rsid w:val="005C356C"/>
    <w:rsid w:val="005D2CD0"/>
    <w:rsid w:val="005D5851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2708"/>
    <w:rsid w:val="00644D7A"/>
    <w:rsid w:val="006476E5"/>
    <w:rsid w:val="006502BE"/>
    <w:rsid w:val="006534DB"/>
    <w:rsid w:val="00655D3D"/>
    <w:rsid w:val="0066047D"/>
    <w:rsid w:val="00660484"/>
    <w:rsid w:val="006720CC"/>
    <w:rsid w:val="0067409D"/>
    <w:rsid w:val="0068429C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E0653"/>
    <w:rsid w:val="006E475D"/>
    <w:rsid w:val="006E4A33"/>
    <w:rsid w:val="006E5D59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81BA0"/>
    <w:rsid w:val="00782C28"/>
    <w:rsid w:val="00791BDC"/>
    <w:rsid w:val="00797684"/>
    <w:rsid w:val="00797A38"/>
    <w:rsid w:val="00797CC0"/>
    <w:rsid w:val="007A0796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0778B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26FC9"/>
    <w:rsid w:val="00827D17"/>
    <w:rsid w:val="0083043F"/>
    <w:rsid w:val="00831533"/>
    <w:rsid w:val="00833628"/>
    <w:rsid w:val="00836A2A"/>
    <w:rsid w:val="008404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1D9C"/>
    <w:rsid w:val="00873DE4"/>
    <w:rsid w:val="008766EC"/>
    <w:rsid w:val="00880EA6"/>
    <w:rsid w:val="00881013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77BE"/>
    <w:rsid w:val="008D096D"/>
    <w:rsid w:val="008D15E8"/>
    <w:rsid w:val="008D2B06"/>
    <w:rsid w:val="008D4ADB"/>
    <w:rsid w:val="008D6865"/>
    <w:rsid w:val="008D6910"/>
    <w:rsid w:val="008D70C6"/>
    <w:rsid w:val="008E5E49"/>
    <w:rsid w:val="008E7348"/>
    <w:rsid w:val="008E79FE"/>
    <w:rsid w:val="008F0B55"/>
    <w:rsid w:val="008F0C5C"/>
    <w:rsid w:val="008F4302"/>
    <w:rsid w:val="008F6051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312C1"/>
    <w:rsid w:val="009337B1"/>
    <w:rsid w:val="00934044"/>
    <w:rsid w:val="009351C3"/>
    <w:rsid w:val="009402B3"/>
    <w:rsid w:val="00941CB1"/>
    <w:rsid w:val="009424F0"/>
    <w:rsid w:val="00942929"/>
    <w:rsid w:val="00946123"/>
    <w:rsid w:val="009473B5"/>
    <w:rsid w:val="00951EF3"/>
    <w:rsid w:val="00952D77"/>
    <w:rsid w:val="00953218"/>
    <w:rsid w:val="00954FF8"/>
    <w:rsid w:val="00955DF1"/>
    <w:rsid w:val="00965706"/>
    <w:rsid w:val="00966AA9"/>
    <w:rsid w:val="00970641"/>
    <w:rsid w:val="00973033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5E6C"/>
    <w:rsid w:val="009C60D6"/>
    <w:rsid w:val="009C68D1"/>
    <w:rsid w:val="009C7E8C"/>
    <w:rsid w:val="009D1B40"/>
    <w:rsid w:val="009D240B"/>
    <w:rsid w:val="009D414E"/>
    <w:rsid w:val="009E436A"/>
    <w:rsid w:val="009F0192"/>
    <w:rsid w:val="009F10E9"/>
    <w:rsid w:val="009F53CF"/>
    <w:rsid w:val="009F5703"/>
    <w:rsid w:val="00A04A49"/>
    <w:rsid w:val="00A05924"/>
    <w:rsid w:val="00A10095"/>
    <w:rsid w:val="00A23B97"/>
    <w:rsid w:val="00A26621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2E25"/>
    <w:rsid w:val="00A73AF2"/>
    <w:rsid w:val="00A77E6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E772E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7AEB"/>
    <w:rsid w:val="00B21CB0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5E4D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4FEC"/>
    <w:rsid w:val="00C06792"/>
    <w:rsid w:val="00C1414C"/>
    <w:rsid w:val="00C17988"/>
    <w:rsid w:val="00C20C04"/>
    <w:rsid w:val="00C23DB6"/>
    <w:rsid w:val="00C25F7D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73960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2000"/>
    <w:rsid w:val="00CA4215"/>
    <w:rsid w:val="00CA5411"/>
    <w:rsid w:val="00CA5BBD"/>
    <w:rsid w:val="00CA7C4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3828"/>
    <w:rsid w:val="00CF4055"/>
    <w:rsid w:val="00CF7ED8"/>
    <w:rsid w:val="00D01813"/>
    <w:rsid w:val="00D04252"/>
    <w:rsid w:val="00D0599B"/>
    <w:rsid w:val="00D070E7"/>
    <w:rsid w:val="00D1653D"/>
    <w:rsid w:val="00D206FE"/>
    <w:rsid w:val="00D20DFD"/>
    <w:rsid w:val="00D23CED"/>
    <w:rsid w:val="00D244FA"/>
    <w:rsid w:val="00D2625B"/>
    <w:rsid w:val="00D304B3"/>
    <w:rsid w:val="00D31DB3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7349E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2783"/>
    <w:rsid w:val="00D94BBA"/>
    <w:rsid w:val="00D97615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4168"/>
    <w:rsid w:val="00EF618A"/>
    <w:rsid w:val="00EF72D9"/>
    <w:rsid w:val="00F00E72"/>
    <w:rsid w:val="00F02EC6"/>
    <w:rsid w:val="00F03B91"/>
    <w:rsid w:val="00F0523E"/>
    <w:rsid w:val="00F0588F"/>
    <w:rsid w:val="00F05AF8"/>
    <w:rsid w:val="00F06D85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42F1"/>
    <w:rsid w:val="00F3611A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2D3A"/>
    <w:rsid w:val="00F952EB"/>
    <w:rsid w:val="00FA0168"/>
    <w:rsid w:val="00FA160E"/>
    <w:rsid w:val="00FA6507"/>
    <w:rsid w:val="00FB2710"/>
    <w:rsid w:val="00FB2844"/>
    <w:rsid w:val="00FB34E1"/>
    <w:rsid w:val="00FB3A7B"/>
    <w:rsid w:val="00FB476B"/>
    <w:rsid w:val="00FC342E"/>
    <w:rsid w:val="00FC43FD"/>
    <w:rsid w:val="00FC490A"/>
    <w:rsid w:val="00FC61DA"/>
    <w:rsid w:val="00FC7291"/>
    <w:rsid w:val="00FD5B20"/>
    <w:rsid w:val="00FE0409"/>
    <w:rsid w:val="00FE376A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paragraph" w:customStyle="1" w:styleId="B1">
    <w:name w:val="B1"/>
    <w:basedOn w:val="Normal"/>
    <w:link w:val="B1Zchn"/>
    <w:qFormat/>
    <w:rsid w:val="00CF382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Zchn">
    <w:name w:val="B1 Zchn"/>
    <w:link w:val="B1"/>
    <w:rsid w:val="00CF3828"/>
    <w:rPr>
      <w:rFonts w:ascii="Times New Roman" w:eastAsia="Times New Roma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7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29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oleObject" Target="embeddings/oleObject9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image" Target="media/image16.png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image" Target="media/image15.png"/><Relationship Id="rId38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0.wmf"/><Relationship Id="rId32" Type="http://schemas.openxmlformats.org/officeDocument/2006/relationships/image" Target="media/image14.png"/><Relationship Id="rId37" Type="http://schemas.openxmlformats.org/officeDocument/2006/relationships/image" Target="media/image19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31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E1B4D-016B-4D0E-8FC1-A5A7EE932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11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27</cp:revision>
  <dcterms:created xsi:type="dcterms:W3CDTF">2018-04-05T07:40:00Z</dcterms:created>
  <dcterms:modified xsi:type="dcterms:W3CDTF">2018-08-10T14:28:00Z</dcterms:modified>
</cp:coreProperties>
</file>